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00" w:rsidRDefault="00B927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2700" w:rsidRDefault="00B927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700" w:rsidRDefault="00B927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700" w:rsidRDefault="00B927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700" w:rsidRDefault="00B927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700" w:rsidRDefault="00B927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700" w:rsidRDefault="00B927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700" w:rsidRDefault="00B927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700" w:rsidRDefault="00B927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700" w:rsidRDefault="00B927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700" w:rsidRDefault="00B927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700" w:rsidRDefault="00B927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700" w:rsidRDefault="00B927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700" w:rsidRDefault="00B927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700" w:rsidRDefault="00B927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700" w:rsidRDefault="00B927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700" w:rsidRDefault="00B927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700" w:rsidRDefault="00B927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700" w:rsidRDefault="00B927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700" w:rsidRDefault="00B927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700" w:rsidRDefault="006B612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методики расчета значения пропускной способности пункта технического осмотра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типового перечня технологических операций по проведению технического диагностирования различных категорий транспортных средств и (или) видов городского наземного электрического транспорта</w:t>
      </w:r>
    </w:p>
    <w:p w:rsidR="00B92700" w:rsidRDefault="00B927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700" w:rsidRDefault="00B927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700" w:rsidRDefault="006B612C">
      <w:pPr>
        <w:tabs>
          <w:tab w:val="left" w:pos="98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9 статьи 8 и частью 4 статьи 11.1 Федерального закона Российской Федерации от 1 июля 2011 г. № 170-ФЗ «О техническом осмотре транспортных   средств   и  о   внесении  изменений   в   отдельные   законодательные акты Российской Федерации» (Собрание законодательства Российской Федерации, 2011, № 49, ст. 7020; 2019, № 23, ст. 2905)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а ю:</w:t>
      </w:r>
    </w:p>
    <w:p w:rsidR="00B92700" w:rsidRDefault="00B9270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700" w:rsidRDefault="006B612C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Утвердить:</w:t>
      </w:r>
    </w:p>
    <w:p w:rsidR="00B92700" w:rsidRDefault="006B612C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расчета значения пропускной способности пункта технического осмотра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 к настоящему приказу;</w:t>
      </w:r>
    </w:p>
    <w:p w:rsidR="00B92700" w:rsidRDefault="006B612C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типовой перечень технологических операций по проведению технического диагностирования различных категорий транспортных средств и (или) видов городского наземного электрического транспорта согласно приложению № 2 к настоящему приказу.</w:t>
      </w:r>
    </w:p>
    <w:p w:rsidR="00B92700" w:rsidRDefault="006B61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Настоящий приказ вступает в силу с 8 июня 2020 года.</w:t>
      </w:r>
    </w:p>
    <w:p w:rsidR="00B92700" w:rsidRDefault="00B9270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700" w:rsidRDefault="00B9270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700" w:rsidRDefault="00B9270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700" w:rsidRDefault="006B612C">
      <w:pPr>
        <w:jc w:val="both"/>
        <w:rPr>
          <w:rFonts w:ascii="Times New Roman" w:hAnsi="Times New Roman" w:cs="Times New Roman"/>
        </w:rPr>
        <w:sectPr w:rsidR="00B92700">
          <w:pgSz w:w="11906" w:h="16838"/>
          <w:pgMar w:top="1111" w:right="527" w:bottom="1111" w:left="1089" w:header="0" w:footer="0" w:gutter="0"/>
          <w:cols w:space="720"/>
          <w:formProt w:val="0"/>
          <w:docGrid w:linePitch="360" w:charSpace="8192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Министр                                                                                                              Е.И. Дитрих</w:t>
      </w:r>
    </w:p>
    <w:p w:rsidR="00B92700" w:rsidRDefault="006B612C">
      <w:pPr>
        <w:ind w:left="5664" w:firstLine="708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B92700" w:rsidRDefault="006B612C">
      <w:pPr>
        <w:jc w:val="right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 Минтранса России</w:t>
      </w:r>
    </w:p>
    <w:p w:rsidR="00B92700" w:rsidRDefault="006B612C">
      <w:pPr>
        <w:jc w:val="right"/>
        <w:outlineLvl w:val="0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 № ____</w:t>
      </w:r>
    </w:p>
    <w:p w:rsidR="00B92700" w:rsidRDefault="00B92700">
      <w:pPr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92700" w:rsidRDefault="00B927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700" w:rsidRDefault="006B6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B92700" w:rsidRDefault="006B6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расчета значения пропускной способности пункта </w:t>
      </w:r>
    </w:p>
    <w:p w:rsidR="00B92700" w:rsidRDefault="006B6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технического осмотра </w:t>
      </w:r>
    </w:p>
    <w:p w:rsidR="00B92700" w:rsidRDefault="00B92700">
      <w:pPr>
        <w:pStyle w:val="af7"/>
        <w:ind w:firstLine="567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B92700" w:rsidRDefault="006B612C">
      <w:pPr>
        <w:pStyle w:val="af7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Методика расчета </w:t>
      </w:r>
      <w:r>
        <w:rPr>
          <w:rFonts w:ascii="Times New Roman" w:hAnsi="Times New Roman"/>
          <w:sz w:val="28"/>
          <w:szCs w:val="28"/>
          <w:lang w:val="ru-RU"/>
        </w:rPr>
        <w:t xml:space="preserve">значения </w:t>
      </w:r>
      <w:r>
        <w:rPr>
          <w:rFonts w:ascii="Times New Roman" w:hAnsi="Times New Roman"/>
          <w:sz w:val="28"/>
          <w:szCs w:val="28"/>
        </w:rPr>
        <w:t xml:space="preserve">пропускной способности </w:t>
      </w:r>
      <w:r>
        <w:rPr>
          <w:rFonts w:ascii="Times New Roman" w:hAnsi="Times New Roman"/>
          <w:sz w:val="28"/>
          <w:szCs w:val="28"/>
          <w:lang w:val="ru-RU"/>
        </w:rPr>
        <w:t xml:space="preserve">пункта </w:t>
      </w:r>
      <w:r>
        <w:rPr>
          <w:rFonts w:ascii="Times New Roman" w:hAnsi="Times New Roman"/>
          <w:sz w:val="28"/>
          <w:szCs w:val="28"/>
        </w:rPr>
        <w:t xml:space="preserve">технического осмотра (далее – Методика) </w:t>
      </w:r>
      <w:r>
        <w:rPr>
          <w:rFonts w:ascii="Times New Roman" w:hAnsi="Times New Roman" w:cstheme="minorBidi"/>
          <w:sz w:val="28"/>
          <w:szCs w:val="28"/>
          <w:lang w:val="ru-RU"/>
        </w:rPr>
        <w:t xml:space="preserve">предназначена для определения </w:t>
      </w:r>
      <w:r>
        <w:rPr>
          <w:rFonts w:ascii="Times New Roman" w:hAnsi="Times New Roman"/>
          <w:spacing w:val="3"/>
          <w:sz w:val="28"/>
          <w:szCs w:val="28"/>
        </w:rPr>
        <w:t>максимально</w:t>
      </w:r>
      <w:r>
        <w:rPr>
          <w:rFonts w:ascii="Times New Roman" w:hAnsi="Times New Roman"/>
          <w:spacing w:val="3"/>
          <w:sz w:val="28"/>
          <w:szCs w:val="28"/>
          <w:lang w:val="ru-RU"/>
        </w:rPr>
        <w:t>го</w:t>
      </w:r>
      <w:r>
        <w:rPr>
          <w:rFonts w:ascii="Times New Roman" w:hAnsi="Times New Roman"/>
          <w:spacing w:val="3"/>
          <w:sz w:val="28"/>
          <w:szCs w:val="28"/>
        </w:rPr>
        <w:t xml:space="preserve"> (предельно</w:t>
      </w:r>
      <w:r>
        <w:rPr>
          <w:rFonts w:ascii="Times New Roman" w:hAnsi="Times New Roman"/>
          <w:spacing w:val="3"/>
          <w:sz w:val="28"/>
          <w:szCs w:val="28"/>
          <w:lang w:val="ru-RU"/>
        </w:rPr>
        <w:t>го</w:t>
      </w:r>
      <w:r>
        <w:rPr>
          <w:rFonts w:ascii="Times New Roman" w:hAnsi="Times New Roman"/>
          <w:spacing w:val="3"/>
          <w:sz w:val="28"/>
          <w:szCs w:val="28"/>
        </w:rPr>
        <w:t>) количеств</w:t>
      </w:r>
      <w:r>
        <w:rPr>
          <w:rFonts w:ascii="Times New Roman" w:hAnsi="Times New Roman"/>
          <w:spacing w:val="3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транспортных средств </w:t>
      </w:r>
      <w:r>
        <w:rPr>
          <w:rFonts w:ascii="Times New Roman" w:hAnsi="Times New Roman"/>
          <w:sz w:val="28"/>
          <w:szCs w:val="28"/>
          <w:lang w:val="ru-RU"/>
        </w:rPr>
        <w:t>(далее также – ТС)</w:t>
      </w:r>
      <w:r>
        <w:rPr>
          <w:rFonts w:ascii="Times New Roman" w:hAnsi="Times New Roman"/>
          <w:spacing w:val="3"/>
          <w:sz w:val="28"/>
          <w:szCs w:val="28"/>
        </w:rPr>
        <w:t xml:space="preserve">, в отношении которых в пункте технического осмотра или с использованием передвижной диагностической линии может быть проведен технический осмотр за </w:t>
      </w:r>
      <w:r>
        <w:rPr>
          <w:rFonts w:ascii="Times New Roman" w:hAnsi="Times New Roman"/>
          <w:spacing w:val="3"/>
          <w:sz w:val="28"/>
          <w:szCs w:val="28"/>
          <w:lang w:val="ru-RU"/>
        </w:rPr>
        <w:t>сутки</w:t>
      </w:r>
      <w:r>
        <w:rPr>
          <w:rFonts w:ascii="Times New Roman" w:hAnsi="Times New Roman"/>
          <w:spacing w:val="3"/>
          <w:sz w:val="28"/>
          <w:szCs w:val="28"/>
        </w:rPr>
        <w:t>, с учетом области аккредитации, характеристик производственно-технической базы оператора технического осмотра, его режима работы, количества работающих одновременно технических экспертов</w:t>
      </w:r>
      <w:r>
        <w:rPr>
          <w:rFonts w:ascii="Times New Roman" w:hAnsi="Times New Roman" w:cstheme="minorBidi"/>
          <w:sz w:val="28"/>
          <w:szCs w:val="28"/>
          <w:lang w:val="ru-RU"/>
        </w:rPr>
        <w:t>.</w:t>
      </w:r>
    </w:p>
    <w:p w:rsidR="00B92700" w:rsidRDefault="006B612C">
      <w:pPr>
        <w:pStyle w:val="af7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Расчет значения пропускной способности проводится для </w:t>
      </w:r>
      <w:r>
        <w:rPr>
          <w:rFonts w:ascii="Times New Roman" w:hAnsi="Times New Roman"/>
          <w:sz w:val="28"/>
          <w:szCs w:val="28"/>
        </w:rPr>
        <w:t>каждого пункта технического осмотра и каждой передвижной диагностической линии (при наличии)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92700" w:rsidRDefault="006B612C">
      <w:pPr>
        <w:pStyle w:val="af7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Значение </w:t>
      </w:r>
      <w:r>
        <w:rPr>
          <w:rFonts w:ascii="Times New Roman" w:hAnsi="Times New Roman"/>
          <w:sz w:val="28"/>
          <w:szCs w:val="28"/>
        </w:rPr>
        <w:t>пропуск</w:t>
      </w:r>
      <w:r>
        <w:rPr>
          <w:rFonts w:ascii="Times New Roman" w:hAnsi="Times New Roman"/>
          <w:sz w:val="28"/>
          <w:szCs w:val="28"/>
          <w:lang w:val="ru-RU"/>
        </w:rPr>
        <w:t>ной</w:t>
      </w:r>
      <w:r>
        <w:rPr>
          <w:rFonts w:ascii="Times New Roman" w:hAnsi="Times New Roman"/>
          <w:sz w:val="28"/>
          <w:szCs w:val="28"/>
        </w:rPr>
        <w:t xml:space="preserve"> способност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 xml:space="preserve"> пункта технического осмотра </w:t>
      </w:r>
      <w:r>
        <w:rPr>
          <w:rFonts w:ascii="Times New Roman" w:hAnsi="Times New Roman"/>
          <w:sz w:val="28"/>
          <w:szCs w:val="28"/>
          <w:lang w:val="ru-RU"/>
        </w:rPr>
        <w:t>рассчитывается по формуле:</w:t>
      </w:r>
    </w:p>
    <w:p w:rsidR="00B92700" w:rsidRDefault="00B92700">
      <w:pPr>
        <w:pStyle w:val="af7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92700" w:rsidRDefault="006B6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object w:dxaOrig="4320" w:dyaOrig="4320">
          <v:shape id="ole_rId2" o:spid="_x0000_i1025" style="width:108.3pt;height:51.8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Equation.DSMT4" ShapeID="ole_rId2" DrawAspect="Content" ObjectID="_1644693435" r:id="rId9"/>
        </w:object>
      </w:r>
      <w: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(1),</w:t>
      </w:r>
    </w:p>
    <w:p w:rsidR="00B92700" w:rsidRDefault="006B6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92700" w:rsidRDefault="006B612C">
      <w:pPr>
        <w:pStyle w:val="af7"/>
        <w:ind w:left="851" w:hanging="567"/>
        <w:rPr>
          <w:rFonts w:ascii="Times New Roman" w:hAnsi="Times New Roman"/>
          <w:sz w:val="28"/>
          <w:szCs w:val="28"/>
          <w:lang w:val="ru-RU"/>
        </w:rPr>
      </w:pPr>
      <w:r>
        <w:object w:dxaOrig="4320" w:dyaOrig="4320">
          <v:shape id="ole_rId4" o:spid="_x0000_i1026" style="width:24.75pt;height:21.9pt" coordsize="" o:spt="100" adj="0,,0" path="" stroked="f">
            <v:stroke joinstyle="miter"/>
            <v:imagedata r:id="rId10" o:title=""/>
            <v:formulas/>
            <v:path o:connecttype="segments"/>
          </v:shape>
          <o:OLEObject Type="Embed" ProgID="Equation.DSMT4" ShapeID="ole_rId4" DrawAspect="Content" ObjectID="_1644693436" r:id="rId11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– значение пропускной способности пункта технического осмотра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object w:dxaOrig="4320" w:dyaOrig="4320">
          <v:shape id="ole_rId6" o:spid="_x0000_i1027" style="width:32.85pt;height:29.4pt" coordsize="" o:spt="100" adj="0,,0" path="" stroked="f">
            <v:stroke joinstyle="miter"/>
            <v:imagedata r:id="rId12" o:title=""/>
            <v:formulas/>
            <v:path o:connecttype="segments"/>
          </v:shape>
          <o:OLEObject Type="Embed" ProgID="Equation.DSMT4" ShapeID="ole_rId6" DrawAspect="Content" ObjectID="_1644693437" r:id="rId13"/>
        </w:object>
      </w:r>
      <w:r>
        <w:rPr>
          <w:lang w:val="ru-RU"/>
        </w:rPr>
        <w:t>;</w:t>
      </w:r>
      <w:proofErr w:type="gramEnd"/>
    </w:p>
    <w:p w:rsidR="00B92700" w:rsidRDefault="006B612C">
      <w:pPr>
        <w:pStyle w:val="af7"/>
        <w:ind w:left="851" w:hanging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 – количество диагностических линий пункта технического осмотра;</w:t>
      </w:r>
    </w:p>
    <w:p w:rsidR="00B92700" w:rsidRDefault="006B612C">
      <w:pPr>
        <w:pStyle w:val="af7"/>
        <w:ind w:left="851" w:hanging="567"/>
        <w:rPr>
          <w:rFonts w:ascii="Times New Roman" w:hAnsi="Times New Roman"/>
          <w:sz w:val="28"/>
          <w:szCs w:val="28"/>
          <w:lang w:val="ru-RU"/>
        </w:rPr>
      </w:pPr>
      <w:r>
        <w:object w:dxaOrig="4320" w:dyaOrig="4320">
          <v:shape id="ole_rId8" o:spid="_x0000_i1028" style="width:20.15pt;height:21.9pt" coordsize="" o:spt="100" adj="0,,0" path="" stroked="f">
            <v:stroke joinstyle="miter"/>
            <v:imagedata r:id="rId14" o:title=""/>
            <v:formulas/>
            <v:path o:connecttype="segments"/>
          </v:shape>
          <o:OLEObject Type="Embed" ProgID="Equation.DSMT4" ShapeID="ole_rId8" DrawAspect="Content" ObjectID="_1644693438" r:id="rId15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– значение пропускной способности  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  <w:lang w:val="ru-RU"/>
        </w:rPr>
        <w:t xml:space="preserve">–ой диагностической линии  пункта технического осмотра или передвижной диагностической линии, </w:t>
      </w:r>
      <w:r>
        <w:object w:dxaOrig="4320" w:dyaOrig="4320">
          <v:shape id="ole_rId10" o:spid="_x0000_i1029" style="width:34.55pt;height:31.7pt" coordsize="" o:spt="100" adj="0,,0" path="" stroked="f">
            <v:stroke joinstyle="miter"/>
            <v:imagedata r:id="rId16" o:title=""/>
            <v:formulas/>
            <v:path o:connecttype="segments"/>
          </v:shape>
          <o:OLEObject Type="Embed" ProgID="Equation.DSMT4" ShapeID="ole_rId10" DrawAspect="Content" ObjectID="_1644693439" r:id="rId17"/>
        </w:object>
      </w:r>
      <w:r>
        <w:rPr>
          <w:lang w:val="ru-RU"/>
        </w:rPr>
        <w:t>.</w:t>
      </w:r>
    </w:p>
    <w:p w:rsidR="00B92700" w:rsidRDefault="006B612C">
      <w:pPr>
        <w:pStyle w:val="af7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Значение пропускной способности  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  <w:lang w:val="ru-RU"/>
        </w:rPr>
        <w:t>–ой диагностической линии  пункта технического осмотра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или передвижной диагностической линии</w:t>
      </w:r>
      <w:r>
        <w:rPr>
          <w:rFonts w:ascii="Times New Roman" w:hAnsi="Times New Roman"/>
          <w:sz w:val="28"/>
          <w:szCs w:val="28"/>
        </w:rPr>
        <w:t xml:space="preserve"> представляет собой максимальное </w:t>
      </w:r>
      <w:r>
        <w:rPr>
          <w:rFonts w:ascii="Times New Roman" w:hAnsi="Times New Roman"/>
          <w:spacing w:val="3"/>
          <w:sz w:val="28"/>
          <w:szCs w:val="28"/>
        </w:rPr>
        <w:t>(предельно</w:t>
      </w:r>
      <w:r>
        <w:rPr>
          <w:rFonts w:ascii="Times New Roman" w:hAnsi="Times New Roman"/>
          <w:spacing w:val="3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количество транспортных </w:t>
      </w:r>
      <w:r>
        <w:rPr>
          <w:rFonts w:ascii="Times New Roman" w:hAnsi="Times New Roman"/>
          <w:sz w:val="28"/>
          <w:szCs w:val="28"/>
        </w:rPr>
        <w:lastRenderedPageBreak/>
        <w:t xml:space="preserve">средств, </w:t>
      </w:r>
      <w:r>
        <w:rPr>
          <w:rFonts w:ascii="Times New Roman" w:hAnsi="Times New Roman"/>
          <w:spacing w:val="3"/>
          <w:sz w:val="28"/>
          <w:szCs w:val="28"/>
        </w:rPr>
        <w:t xml:space="preserve">в отношении которых </w:t>
      </w:r>
      <w:r>
        <w:rPr>
          <w:rFonts w:ascii="Times New Roman" w:hAnsi="Times New Roman"/>
          <w:sz w:val="28"/>
          <w:szCs w:val="28"/>
        </w:rPr>
        <w:t xml:space="preserve">может быть </w:t>
      </w:r>
      <w:r>
        <w:rPr>
          <w:rFonts w:ascii="Times New Roman" w:hAnsi="Times New Roman"/>
          <w:spacing w:val="3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  <w:lang w:val="ru-RU"/>
        </w:rPr>
        <w:t xml:space="preserve"> технический осмотр </w:t>
      </w:r>
      <w:r>
        <w:rPr>
          <w:rFonts w:ascii="Times New Roman" w:hAnsi="Times New Roman"/>
          <w:sz w:val="28"/>
          <w:szCs w:val="28"/>
        </w:rPr>
        <w:t>на это</w:t>
      </w:r>
      <w:r>
        <w:rPr>
          <w:rFonts w:ascii="Times New Roman" w:hAnsi="Times New Roman"/>
          <w:sz w:val="28"/>
          <w:szCs w:val="28"/>
          <w:lang w:val="ru-RU"/>
        </w:rPr>
        <w:t>й диагностической линии за сутки, и рассчитывается по формуле:</w:t>
      </w:r>
    </w:p>
    <w:p w:rsidR="00B92700" w:rsidRDefault="006B612C">
      <w:pPr>
        <w:pStyle w:val="af7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object w:dxaOrig="4320" w:dyaOrig="4320">
          <v:shape id="ole_rId12" o:spid="_x0000_i1030" style="width:94.45pt;height:50.7pt" coordsize="" o:spt="100" adj="0,,0" path="" stroked="f">
            <v:stroke joinstyle="miter"/>
            <v:imagedata r:id="rId18" o:title=""/>
            <v:formulas/>
            <v:path o:connecttype="segments"/>
          </v:shape>
          <o:OLEObject Type="Embed" ProgID="Equation.DSMT4" ShapeID="ole_rId12" DrawAspect="Content" ObjectID="_1644693440" r:id="rId19"/>
        </w:object>
      </w:r>
      <w:r>
        <w:rPr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(2),</w:t>
      </w:r>
    </w:p>
    <w:p w:rsidR="00B92700" w:rsidRDefault="006B612C">
      <w:pPr>
        <w:pStyle w:val="af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где:</w:t>
      </w:r>
    </w:p>
    <w:p w:rsidR="00B92700" w:rsidRDefault="006B612C">
      <w:pPr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object w:dxaOrig="4320" w:dyaOrig="4320">
          <v:shape id="ole_rId14" o:spid="_x0000_i1031" style="width:24.75pt;height:25.35pt" coordsize="" o:spt="100" adj="0,,0" path="" stroked="f">
            <v:stroke joinstyle="miter"/>
            <v:imagedata r:id="rId20" o:title=""/>
            <v:formulas/>
            <v:path o:connecttype="segments"/>
          </v:shape>
          <o:OLEObject Type="Embed" ProgID="Equation.DSMT4" ShapeID="ole_rId14" DrawAspect="Content" ObjectID="_1644693441" r:id="rId21"/>
        </w:object>
      </w:r>
      <w:r>
        <w:rPr>
          <w:rFonts w:ascii="Times New Roman" w:hAnsi="Times New Roman"/>
          <w:sz w:val="28"/>
          <w:szCs w:val="28"/>
        </w:rPr>
        <w:t xml:space="preserve"> – значение пропускной способности диагностической линии пункта технического осмотра или передвижной диагностической линии</w:t>
      </w:r>
      <w:proofErr w:type="gramStart"/>
      <w:r>
        <w:rPr>
          <w:rFonts w:ascii="Times New Roman" w:hAnsi="Times New Roman"/>
          <w:sz w:val="28"/>
          <w:szCs w:val="28"/>
        </w:rPr>
        <w:t xml:space="preserve">, </w:t>
      </w:r>
      <w:r>
        <w:object w:dxaOrig="4320" w:dyaOrig="4320">
          <v:shape id="ole_rId16" o:spid="_x0000_i1032" style="width:38pt;height:35.15pt" coordsize="" o:spt="100" adj="0,,0" path="" stroked="f">
            <v:stroke joinstyle="miter"/>
            <v:imagedata r:id="rId22" o:title=""/>
            <v:formulas/>
            <v:path o:connecttype="segments"/>
          </v:shape>
          <o:OLEObject Type="Embed" ProgID="Equation.DSMT4" ShapeID="ole_rId16" DrawAspect="Content" ObjectID="_1644693442" r:id="rId23"/>
        </w:objec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B92700" w:rsidRDefault="006B612C">
      <w:pPr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число одновременно работающих на диагностической линии технических экспертов;</w:t>
      </w:r>
    </w:p>
    <w:p w:rsidR="00B92700" w:rsidRDefault="006B612C">
      <w:pPr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 xml:space="preserve"> – продолжительность рабочей смены одного технического эксперта, час/эксперт;</w:t>
      </w:r>
    </w:p>
    <w:p w:rsidR="00B92700" w:rsidRDefault="006B612C">
      <w:pPr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число рабочих смен в сутки, смен/сутки;</w:t>
      </w:r>
    </w:p>
    <w:p w:rsidR="00B92700" w:rsidRDefault="006B612C">
      <w:pPr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– расчетная продолжительность технического диагностирования транспортного средства, час/ТС.</w:t>
      </w:r>
    </w:p>
    <w:p w:rsidR="00B92700" w:rsidRDefault="006B612C">
      <w:pPr>
        <w:pStyle w:val="af7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Расчетное число</w:t>
      </w:r>
      <w:r>
        <w:rPr>
          <w:rFonts w:ascii="Times New Roman" w:hAnsi="Times New Roman"/>
          <w:sz w:val="28"/>
          <w:szCs w:val="28"/>
        </w:rPr>
        <w:t xml:space="preserve"> одновременно работающих на диагностической линии технических экспертов</w:t>
      </w:r>
      <w:r>
        <w:rPr>
          <w:rFonts w:ascii="Times New Roman" w:hAnsi="Times New Roman"/>
          <w:sz w:val="28"/>
          <w:szCs w:val="28"/>
          <w:lang w:val="ru-RU"/>
        </w:rPr>
        <w:t xml:space="preserve"> не может быть больше числа рабочих постов диагностической линии.</w:t>
      </w:r>
    </w:p>
    <w:p w:rsidR="00B92700" w:rsidRDefault="006B612C">
      <w:pPr>
        <w:pStyle w:val="af7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Режим работы, устанавливающий продолжительность рабочей смены и число рабочих смен в сутки для каждой диагностической линии пункта технического осмотра, регламентируется правилами внутреннего трудового распорядка и </w:t>
      </w:r>
      <w:r>
        <w:rPr>
          <w:rFonts w:ascii="Times New Roman" w:hAnsi="Times New Roman"/>
          <w:sz w:val="28"/>
          <w:szCs w:val="28"/>
        </w:rPr>
        <w:t>иными локальными нормативными актами</w:t>
      </w:r>
      <w:r>
        <w:rPr>
          <w:rFonts w:ascii="Times New Roman" w:hAnsi="Times New Roman"/>
          <w:sz w:val="28"/>
          <w:szCs w:val="28"/>
          <w:lang w:val="ru-RU"/>
        </w:rPr>
        <w:t>, утверждаемыми оператором технического осмотра в соответствии с трудовым законодательством Российской Федерации.</w:t>
      </w:r>
    </w:p>
    <w:p w:rsidR="00B92700" w:rsidRDefault="006B612C">
      <w:pPr>
        <w:pStyle w:val="af7"/>
        <w:ind w:firstLine="567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За расчетное значение продолжительности </w:t>
      </w:r>
      <w:r>
        <w:rPr>
          <w:rFonts w:ascii="Times New Roman" w:hAnsi="Times New Roman"/>
          <w:sz w:val="28"/>
          <w:szCs w:val="28"/>
        </w:rPr>
        <w:t xml:space="preserve"> технического </w:t>
      </w:r>
      <w:r>
        <w:rPr>
          <w:rFonts w:ascii="Times New Roman" w:hAnsi="Times New Roman"/>
          <w:sz w:val="28"/>
          <w:szCs w:val="28"/>
          <w:lang w:val="ru-RU"/>
        </w:rPr>
        <w:t xml:space="preserve">диагностирования </w:t>
      </w:r>
      <w:r>
        <w:rPr>
          <w:rFonts w:ascii="Times New Roman" w:hAnsi="Times New Roman"/>
          <w:sz w:val="28"/>
          <w:szCs w:val="28"/>
        </w:rPr>
        <w:t xml:space="preserve"> транспортн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  <w:lang w:val="ru-RU"/>
        </w:rPr>
        <w:t>а принимается</w:t>
      </w:r>
      <w:r>
        <w:rPr>
          <w:rFonts w:ascii="Times New Roman" w:hAnsi="Times New Roman"/>
          <w:sz w:val="28"/>
          <w:szCs w:val="28"/>
        </w:rPr>
        <w:t xml:space="preserve"> наименьшая продолжительность технического </w:t>
      </w:r>
      <w:r>
        <w:rPr>
          <w:rFonts w:ascii="Times New Roman" w:hAnsi="Times New Roman"/>
          <w:sz w:val="28"/>
          <w:szCs w:val="28"/>
          <w:lang w:val="ru-RU"/>
        </w:rPr>
        <w:t>диагностирования</w:t>
      </w:r>
      <w:r>
        <w:rPr>
          <w:rFonts w:ascii="Times New Roman" w:hAnsi="Times New Roman"/>
          <w:sz w:val="28"/>
          <w:szCs w:val="28"/>
        </w:rPr>
        <w:t xml:space="preserve"> транспортного средства из области аккредитации каждого пункта технического осмотра и каждой передвижной диагностической линии, техническое диагностирование которого допустимо на данно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</w:rPr>
        <w:t xml:space="preserve"> диагностической линии, за исключением транспортных средств категорий L, O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и О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, в соответствии с Правилами проведения технического осмотра транспортных средств, утвержденными постановлением Правительства Российской Федерации от 5 декабря 2011 г. </w:t>
      </w:r>
      <w:r>
        <w:rPr>
          <w:rFonts w:ascii="Times New Roman" w:hAnsi="Times New Roman"/>
          <w:sz w:val="28"/>
          <w:szCs w:val="28"/>
          <w:lang w:val="ru-RU"/>
        </w:rPr>
        <w:br/>
        <w:t>№ 1008</w:t>
      </w:r>
      <w:r>
        <w:rPr>
          <w:rStyle w:val="a9"/>
          <w:rFonts w:ascii="Times New Roman" w:eastAsia="Arial Unicode MS" w:hAnsi="Times New Roman"/>
          <w:sz w:val="28"/>
          <w:szCs w:val="28"/>
          <w:lang w:val="ru-RU"/>
        </w:rPr>
        <w:footnoteReference w:id="1"/>
      </w:r>
      <w:r>
        <w:rPr>
          <w:rFonts w:ascii="Times New Roman" w:hAnsi="Times New Roman"/>
          <w:sz w:val="28"/>
          <w:szCs w:val="28"/>
          <w:lang w:val="ru-RU"/>
        </w:rPr>
        <w:t xml:space="preserve"> и Правилами проведения</w:t>
      </w:r>
      <w:r>
        <w:rPr>
          <w:rFonts w:ascii="Times New Roman" w:hAnsi="Times New Roman"/>
          <w:bCs/>
          <w:sz w:val="28"/>
          <w:szCs w:val="28"/>
        </w:rPr>
        <w:t xml:space="preserve"> технического осмотра транспортных средств городского наземного электрического транспорта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утвержденными постановлением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Правительства Российской Федерации </w:t>
      </w:r>
      <w:r>
        <w:rPr>
          <w:rFonts w:ascii="Times New Roman" w:hAnsi="Times New Roman"/>
          <w:bCs/>
          <w:sz w:val="28"/>
          <w:szCs w:val="28"/>
        </w:rPr>
        <w:t>от 30 декабря 2011 г.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 1240</w:t>
      </w:r>
      <w:r>
        <w:rPr>
          <w:rStyle w:val="a9"/>
          <w:rFonts w:ascii="Times New Roman" w:hAnsi="Times New Roman"/>
          <w:bCs/>
          <w:sz w:val="28"/>
          <w:szCs w:val="28"/>
        </w:rPr>
        <w:footnoteReference w:id="2"/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B92700" w:rsidRDefault="00B92700">
      <w:pPr>
        <w:pStyle w:val="af7"/>
        <w:spacing w:line="360" w:lineRule="auto"/>
        <w:ind w:firstLine="567"/>
        <w:rPr>
          <w:rFonts w:ascii="Times New Roman" w:hAnsi="Times New Roman"/>
          <w:bCs/>
          <w:sz w:val="28"/>
          <w:szCs w:val="28"/>
          <w:lang w:val="ru-RU"/>
        </w:rPr>
        <w:sectPr w:rsidR="00B92700">
          <w:headerReference w:type="default" r:id="rId24"/>
          <w:pgSz w:w="11906" w:h="16838"/>
          <w:pgMar w:top="1134" w:right="850" w:bottom="1134" w:left="1701" w:header="708" w:footer="0" w:gutter="0"/>
          <w:cols w:space="720"/>
          <w:formProt w:val="0"/>
          <w:docGrid w:linePitch="360"/>
        </w:sectPr>
      </w:pPr>
    </w:p>
    <w:p w:rsidR="00B92700" w:rsidRDefault="006B612C">
      <w:pPr>
        <w:pStyle w:val="2"/>
        <w:shd w:val="clear" w:color="auto" w:fill="auto"/>
        <w:spacing w:after="0"/>
        <w:ind w:left="6237" w:firstLine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zh-TW" w:bidi="zh-TW"/>
        </w:rPr>
        <w:t>2</w:t>
      </w:r>
    </w:p>
    <w:p w:rsidR="00B92700" w:rsidRDefault="006B612C">
      <w:pPr>
        <w:pStyle w:val="2"/>
        <w:shd w:val="clear" w:color="auto" w:fill="auto"/>
        <w:spacing w:after="0"/>
        <w:ind w:left="4535" w:firstLine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к приказу Минтранса России</w:t>
      </w:r>
    </w:p>
    <w:p w:rsidR="00B92700" w:rsidRDefault="006B612C">
      <w:pPr>
        <w:pStyle w:val="2"/>
        <w:shd w:val="clear" w:color="auto" w:fill="auto"/>
        <w:spacing w:after="0"/>
        <w:ind w:left="4535" w:firstLine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от ________________ № ____</w:t>
      </w:r>
    </w:p>
    <w:p w:rsidR="00B92700" w:rsidRDefault="00B92700">
      <w:pPr>
        <w:pStyle w:val="2"/>
        <w:shd w:val="clear" w:color="auto" w:fill="auto"/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700" w:rsidRDefault="00B92700">
      <w:pPr>
        <w:pStyle w:val="2"/>
        <w:shd w:val="clear" w:color="auto" w:fill="auto"/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700" w:rsidRDefault="006B612C">
      <w:pPr>
        <w:pStyle w:val="2"/>
        <w:shd w:val="clear" w:color="auto" w:fill="auto"/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ТИПОВОЙ ПЕРЕЧЕНЬ </w:t>
      </w:r>
    </w:p>
    <w:p w:rsidR="00B92700" w:rsidRDefault="006B612C">
      <w:pPr>
        <w:pStyle w:val="2"/>
        <w:shd w:val="clear" w:color="auto" w:fill="auto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технологических операций по проведению технического диагностирования различных категорий транспортных средств и (или) видов городского наземного электрического транспорта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2700" w:rsidRDefault="00B92700">
      <w:pPr>
        <w:pStyle w:val="2"/>
        <w:shd w:val="clear" w:color="auto" w:fill="auto"/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700" w:rsidRDefault="006B612C">
      <w:pPr>
        <w:pStyle w:val="2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TW" w:bidi="zh-TW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Колесные транспортные средства</w:t>
      </w:r>
    </w:p>
    <w:p w:rsidR="00B92700" w:rsidRDefault="00B92700">
      <w:pPr>
        <w:pStyle w:val="2"/>
        <w:shd w:val="clear" w:color="auto" w:fill="auto"/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8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1764"/>
        <w:gridCol w:w="2687"/>
        <w:gridCol w:w="1206"/>
        <w:gridCol w:w="1043"/>
        <w:gridCol w:w="1049"/>
        <w:gridCol w:w="1025"/>
        <w:gridCol w:w="1134"/>
      </w:tblGrid>
      <w:tr w:rsidR="00B92700">
        <w:trPr>
          <w:trHeight w:val="20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по диагностической карте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left="-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B92700" w:rsidRDefault="006B612C">
            <w:pPr>
              <w:pStyle w:val="afa"/>
              <w:shd w:val="clear" w:color="auto" w:fill="auto"/>
              <w:ind w:left="-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основных технологических </w:t>
            </w:r>
          </w:p>
          <w:p w:rsidR="00B92700" w:rsidRDefault="006B612C">
            <w:pPr>
              <w:pStyle w:val="afa"/>
              <w:ind w:left="-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</w:t>
            </w:r>
          </w:p>
        </w:tc>
        <w:tc>
          <w:tcPr>
            <w:tcW w:w="5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  <w:lang w:bidi="zh-TW"/>
              </w:rPr>
            </w:pPr>
            <w:r>
              <w:rPr>
                <w:rFonts w:ascii="Times New Roman" w:eastAsia="Times New Roman" w:hAnsi="Times New Roman" w:cs="Times New Roman"/>
              </w:rPr>
              <w:t>Категория транспортного средства</w:t>
            </w:r>
          </w:p>
        </w:tc>
      </w:tr>
      <w:tr w:rsidR="00B92700">
        <w:trPr>
          <w:trHeight w:val="2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rPr>
                <w:rFonts w:eastAsia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2700" w:rsidRDefault="00B92700">
            <w:pPr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</w:tbl>
    <w:p w:rsidR="00B92700" w:rsidRDefault="00B92700">
      <w:pPr>
        <w:spacing w:line="19" w:lineRule="auto"/>
        <w:rPr>
          <w:rFonts w:eastAsia="Times New Roman"/>
        </w:rPr>
      </w:pPr>
    </w:p>
    <w:tbl>
      <w:tblPr>
        <w:tblW w:w="12530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1121"/>
        <w:gridCol w:w="2887"/>
        <w:gridCol w:w="1261"/>
        <w:gridCol w:w="1118"/>
        <w:gridCol w:w="1118"/>
        <w:gridCol w:w="1120"/>
        <w:gridCol w:w="1258"/>
        <w:gridCol w:w="1255"/>
        <w:gridCol w:w="1392"/>
      </w:tblGrid>
      <w:tr w:rsidR="00B92700">
        <w:trPr>
          <w:trHeight w:val="20"/>
        </w:trPr>
        <w:tc>
          <w:tcPr>
            <w:tcW w:w="98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Тормозные системы</w:t>
            </w:r>
          </w:p>
        </w:tc>
        <w:tc>
          <w:tcPr>
            <w:tcW w:w="1254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98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Проверка эффективности торможения 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устойчивости</w:t>
            </w:r>
          </w:p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транспортного средства при торможении на стенде</w:t>
            </w:r>
          </w:p>
        </w:tc>
        <w:tc>
          <w:tcPr>
            <w:tcW w:w="1254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 Установить транспортное средство на ролики стенда поочередно каждой осью).</w:t>
            </w:r>
            <w:hyperlink w:anchor="bookmark1" w:tgtFrame="Current Document">
              <w:r>
                <w:rPr>
                  <w:rStyle w:val="ListLabel2"/>
                  <w:rFonts w:eastAsia="Times New Roman"/>
                </w:rPr>
                <w:t xml:space="preserve"> </w:t>
              </w:r>
            </w:hyperlink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  Взвешиванием определить и зарегистрировать массу, приходящуюся на ось.</w:t>
            </w:r>
            <w:hyperlink w:anchor="bookmark2" w:tgtFrame="Current Document">
              <w:r>
                <w:rPr>
                  <w:rStyle w:val="ListLabel1"/>
                  <w:rFonts w:eastAsia="Times New Roman"/>
                </w:rPr>
                <w:t xml:space="preserve"> </w:t>
              </w:r>
            </w:hyperlink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1.1.3.Установить на орган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тормозом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силоизмерительное устройство (для тормозных систем с гидроприводом).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1.1.4.  Подключить датчики давления (манометры) к контрольным выводам пневматического привода.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1.1.5. Включить привод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роликов тормозного стенда.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1.1.6.  Произвести торможение рабочей тормозной системой.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1.1.7.  Зарегистрировать максимальные значения тормозных сил на колесах и времени срабатывания тормозной системы</w:t>
            </w:r>
            <w:hyperlink w:anchor="bookmark3" w:tgtFrame="Current Document">
              <w:r>
                <w:rPr>
                  <w:rStyle w:val="ListLabel1"/>
                  <w:rFonts w:eastAsia="Times New Roman"/>
                </w:rPr>
                <w:t>.</w:t>
              </w:r>
            </w:hyperlink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1.1.8.  Включить привод роликов стенда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проверки стояночной тормозной системы.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1.1.9. Затормозить транспортное средство стояночной тормозной системой с регистрацией значений тормозных сил на колесах.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1.1.10. Зарегистрировать максимальные значения тормозных сил на колесах.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1.1.11. Рассчитать массу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транспортного средства.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left" w:pos="2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1.1.12.  Для рабочей</w:t>
            </w:r>
          </w:p>
          <w:p w:rsidR="00B92700" w:rsidRDefault="006B612C">
            <w:pPr>
              <w:pStyle w:val="afa"/>
              <w:shd w:val="clear" w:color="auto" w:fill="auto"/>
              <w:tabs>
                <w:tab w:val="left" w:pos="2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тормозной системы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рассчитать значения: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tabs>
                <w:tab w:val="left" w:pos="2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удельной тормозной силы;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left" w:pos="2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коэффициента неравномерности тормозных сил колес оси;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tabs>
                <w:tab w:val="left" w:pos="2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коэффициента совместимости</w:t>
            </w:r>
          </w:p>
          <w:p w:rsidR="00B92700" w:rsidRDefault="006B612C">
            <w:pPr>
              <w:pStyle w:val="afa"/>
              <w:shd w:val="clear" w:color="auto" w:fill="auto"/>
              <w:tabs>
                <w:tab w:val="left" w:pos="2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звеньев автопоезда.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1.1.13.  Для стояночной тормозной системы рассчитать значение общей удельной тормозной силы.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1.1.14.  На неподвижном транспортном средстве произвести измерение времени срабатывания тормозного привода звеньев автопоезда.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righ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1.1.15. Рассчитать</w:t>
            </w:r>
          </w:p>
          <w:p w:rsidR="00B92700" w:rsidRDefault="006B612C">
            <w:pPr>
              <w:pStyle w:val="afa"/>
              <w:shd w:val="clear" w:color="auto" w:fill="auto"/>
              <w:tabs>
                <w:tab w:val="right" w:pos="3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разности</w:t>
            </w:r>
          </w:p>
          <w:p w:rsidR="00B92700" w:rsidRDefault="006B612C">
            <w:pPr>
              <w:pStyle w:val="afa"/>
              <w:shd w:val="clear" w:color="auto" w:fill="auto"/>
              <w:tabs>
                <w:tab w:val="right" w:pos="3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(асинхронности) времени</w:t>
            </w:r>
          </w:p>
          <w:p w:rsidR="00B92700" w:rsidRDefault="006B612C">
            <w:pPr>
              <w:pStyle w:val="afa"/>
              <w:shd w:val="clear" w:color="auto" w:fill="auto"/>
              <w:tabs>
                <w:tab w:val="right" w:pos="3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срабатывания тормозного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привода звеньев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автопоезда, непосредственно соединенных между собой.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98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 Проверка эффективности торможения транспортного средства   при   торможении   в   дорожных условиях</w:t>
            </w:r>
          </w:p>
        </w:tc>
        <w:tc>
          <w:tcPr>
            <w:tcW w:w="1254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right" w:pos="3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 Произвести</w:t>
            </w:r>
          </w:p>
          <w:p w:rsidR="00B92700" w:rsidRDefault="006B612C">
            <w:pPr>
              <w:pStyle w:val="afa"/>
              <w:shd w:val="clear" w:color="auto" w:fill="auto"/>
              <w:tabs>
                <w:tab w:val="right" w:pos="30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рабочей</w:t>
            </w:r>
          </w:p>
          <w:p w:rsidR="00B92700" w:rsidRDefault="006B612C">
            <w:pPr>
              <w:pStyle w:val="afa"/>
              <w:shd w:val="clear" w:color="auto" w:fill="auto"/>
              <w:tabs>
                <w:tab w:val="right" w:pos="30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тормозной системой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значения: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right" w:pos="3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тормозного пути;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tabs>
                <w:tab w:val="right" w:pos="3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установившегося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замедления;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lastRenderedPageBreak/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tabs>
                <w:tab w:val="right" w:pos="3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линейного отклонения</w:t>
            </w:r>
          </w:p>
          <w:p w:rsidR="00B92700" w:rsidRDefault="006B612C">
            <w:pPr>
              <w:pStyle w:val="afa"/>
              <w:shd w:val="clear" w:color="auto" w:fill="auto"/>
              <w:tabs>
                <w:tab w:val="right" w:pos="3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транспортного средства.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1.2.2.  Затормозить транспортное средство стояночной тормозной системой на уклоне и проверить возможность обеспечения его неподвижного состояния.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1.2.3.  Произвести торможение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вспомогательной тормозной системой (за исключением моторного замедлителя) с регистрацией значения установившегося замедления.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left" w:pos="2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Проверить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работоспособность моторного замедлителя.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left" w:pos="2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Проверка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герметичности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пневматического</w:t>
            </w:r>
          </w:p>
          <w:p w:rsidR="00B92700" w:rsidRDefault="006B612C">
            <w:pPr>
              <w:pStyle w:val="afa"/>
              <w:shd w:val="clear" w:color="auto" w:fill="auto"/>
              <w:tabs>
                <w:tab w:val="left" w:pos="2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(пневматической системы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пневмогидравлического) тормозного привода.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1.4.1. Снизу транспортного средства на слух проверить наличие утечек сжатого воздуха из элементов тормозного привода.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rPr>
                <w:rFonts w:ascii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1.4.2. Определить величину падения давления сжатого воздуха в тормозном приводе.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Произвести замер давления сжатого воздуха на контрольных выводах тормозного привода.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1.6.Осмотром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проверить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герметичность гидравлического тормозного привода.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2700" w:rsidRDefault="006B612C">
            <w:pPr>
              <w:pStyle w:val="afa"/>
              <w:shd w:val="clear" w:color="auto" w:fill="auto"/>
              <w:tabs>
                <w:tab w:val="left" w:pos="2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 Проверить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работоспособность манометра пневматического (пневмогидравлического) тормозного привода.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>1.8.  Проверить работоспособность 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редств сигнализации и контроля тормозных систем, манометров пневматического и пневмогидравлического тормозного привода, устройство фиксации органа управления стояночной тормозной системы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left" w:pos="2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  Проверить состояние</w:t>
            </w:r>
          </w:p>
          <w:p w:rsidR="00B92700" w:rsidRDefault="006B612C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>элементов тормозных систем: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коррозии, грозящей потерей герметичности или разрушением;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>наличие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механических повреждения тормозных трубопроводов;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наличие деталей с трещинами или остаточной деформацией;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наличие набухания тормозных шлангов под давлением, наличие трещин на них и видимых мест перетирания;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Рулевое управление</w:t>
            </w:r>
          </w:p>
        </w:tc>
        <w:tc>
          <w:tcPr>
            <w:tcW w:w="1254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Поворотом рулевого колеса на максимальные углы проверить отсутствие рывков и заеданий.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Установить на рулевое колесо прибор и произвести замер суммарного люфта в рулевом управлении.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Используя стенд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рулевого управления с подвижными площадками</w:t>
            </w:r>
            <w:hyperlink w:anchor="bookmark5" w:tgtFrame="Current Document">
              <w:r>
                <w:rPr>
                  <w:rStyle w:val="ListLabel4"/>
                  <w:rFonts w:eastAsia="Times New Roman"/>
                  <w:color w:val="auto"/>
                </w:rPr>
                <w:t>,</w:t>
              </w:r>
              <w:r>
                <w:rPr>
                  <w:rStyle w:val="ListLabel4"/>
                  <w:rFonts w:eastAsia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осмотром снизу проверить взаимные перемещения деталей рулевого привода, крепление картера рулевого механизма и рычагов поворотных цапф.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lastRenderedPageBreak/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Осмотром проверить состояние деталей рулевого управления: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резьбовые соединения должны быть затянуты и зафиксированы способом, предусмотренным изготовителем транспортного средства;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люфт в соединениях рычагов поворотных цапф и шарнирах рулевых тяг не допускается;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устройство фиксации положения рулевой колонки с регулируемым положением рулевого колеса должно быть работоспособно.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right" w:pos="31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  При работающем</w:t>
            </w:r>
          </w:p>
          <w:p w:rsidR="00B92700" w:rsidRDefault="006B612C">
            <w:pPr>
              <w:pStyle w:val="afa"/>
              <w:shd w:val="clear" w:color="auto" w:fill="auto"/>
              <w:tabs>
                <w:tab w:val="right" w:pos="3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двигателе проверить</w:t>
            </w:r>
          </w:p>
          <w:p w:rsidR="00B92700" w:rsidRDefault="006B612C">
            <w:pPr>
              <w:pStyle w:val="afa"/>
              <w:shd w:val="clear" w:color="auto" w:fill="auto"/>
              <w:tabs>
                <w:tab w:val="right" w:pos="31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работоспособность усилителя рулевого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 Проверить натяжение ремня привода насоса усилителя.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 Проверить уровень рабочей жидкости в резервуаре усилителя.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2.8. Проверить герметичность гидросистемы усилителя.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right" w:pos="30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 На мотоцикле</w:t>
            </w:r>
          </w:p>
          <w:p w:rsidR="00B92700" w:rsidRDefault="006B612C">
            <w:pPr>
              <w:pStyle w:val="afa"/>
              <w:shd w:val="clear" w:color="auto" w:fill="auto"/>
              <w:tabs>
                <w:tab w:val="right" w:pos="3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состояние</w:t>
            </w:r>
          </w:p>
          <w:p w:rsidR="00B92700" w:rsidRDefault="006B612C">
            <w:pPr>
              <w:pStyle w:val="afa"/>
              <w:shd w:val="clear" w:color="auto" w:fill="auto"/>
              <w:tabs>
                <w:tab w:val="right" w:pos="3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предусмотренного конструкцией рулевого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демпфера.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2.10. Проверить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максимальный поворот рулевого колеса.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Внешние световые приборы</w:t>
            </w:r>
          </w:p>
        </w:tc>
        <w:tc>
          <w:tcPr>
            <w:tcW w:w="1254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cantSplit/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3.1. </w:t>
            </w:r>
            <w:r>
              <w:rPr>
                <w:rFonts w:ascii="Times New Roman" w:eastAsiaTheme="minorHAnsi" w:hAnsi="Times New Roman" w:cs="Times New Roman"/>
              </w:rPr>
              <w:t xml:space="preserve">Проверить соответствие устройств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освещения и световой сигнализации</w:t>
            </w:r>
          </w:p>
          <w:p w:rsidR="00B92700" w:rsidRDefault="006B612C">
            <w:pPr>
              <w:pStyle w:val="afa"/>
              <w:shd w:val="clear" w:color="auto" w:fill="auto"/>
              <w:tabs>
                <w:tab w:val="righ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требованиям </w:t>
            </w:r>
            <w:hyperlink r:id="rId25">
              <w:r>
                <w:rPr>
                  <w:rStyle w:val="ListLabel25"/>
                </w:rPr>
                <w:t>ГОСТ 33997-2016</w:t>
              </w:r>
              <w:r>
                <w:rPr>
                  <w:rStyle w:val="a9"/>
                  <w:rFonts w:ascii="Times New Roman" w:eastAsiaTheme="minorHAnsi" w:hAnsi="Times New Roman" w:cs="Times New Roman"/>
                  <w:sz w:val="24"/>
                  <w:szCs w:val="24"/>
                </w:rPr>
                <w:footnoteReference w:id="3"/>
              </w:r>
              <w:r>
                <w:rPr>
                  <w:rStyle w:val="ListLabel25"/>
                </w:rPr>
                <w:t xml:space="preserve"> </w:t>
              </w:r>
            </w:hyperlink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3.2. Проверить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наличие и состояние рассеивателей внешних световых приборов. </w:t>
            </w:r>
            <w:r>
              <w:rPr>
                <w:rFonts w:ascii="Times New Roman" w:eastAsia="Times New Roman" w:hAnsi="Times New Roman" w:cs="Times New Roman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отсутствие не предусмотренных конструкцией светового прибора оптических элементов.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>3.3. Проверить работоспособность и режим работы</w:t>
            </w:r>
            <w:r>
              <w:rPr>
                <w:rFonts w:ascii="Times New Roman" w:eastAsiaTheme="minorHAnsi" w:hAnsi="Times New Roman" w:cs="Times New Roman"/>
              </w:rPr>
              <w:t xml:space="preserve"> устройств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освещения и световой сигнализации.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3.4. Проверить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соответствие углов регулировки и силы света фар установленным требованиям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3.5.Проверить работоспособность и режим работы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сигналов торможения (основные и дополнительные).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Стеклоочистители и стеклоомыватели ветрового стекла</w:t>
            </w:r>
          </w:p>
        </w:tc>
        <w:tc>
          <w:tcPr>
            <w:tcW w:w="1254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  Проверить состояние и работу в установленном режиме стеклоочистителей ветрового стекла.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left" w:pos="2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 Проверить</w:t>
            </w:r>
          </w:p>
          <w:p w:rsidR="00B92700" w:rsidRDefault="006B612C">
            <w:pPr>
              <w:pStyle w:val="afa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работоспособность стеклоомывателей ветрового стекла.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Колеса и шины</w:t>
            </w:r>
          </w:p>
        </w:tc>
        <w:tc>
          <w:tcPr>
            <w:tcW w:w="1254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  Проверить соответствие высоты рисунка протектора шин установленным требованиям.</w:t>
            </w:r>
            <w:hyperlink w:anchor="bookmark6" w:tgtFrame="Current Document">
              <w:r>
                <w:rPr>
                  <w:rStyle w:val="ListLabel6"/>
                  <w:rFonts w:eastAsia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Осмотром с наружной и внутренней стороны проверить состояние и пригодность шин к эксплуатации.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5.3.  Проверить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наличие болтов или гаек крепления дисков и ободьев колес.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5.4.  Проверить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состояние дисков и ободьев колес.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5.5.  Проверить осмотром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форму и размеры крепежных отверстий в дисках колес.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5.5.  Проверить осмотром соответствие требованиям установки шин по осям транспортного средства.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Двигатель и его системы</w:t>
            </w:r>
          </w:p>
        </w:tc>
        <w:tc>
          <w:tcPr>
            <w:tcW w:w="1254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  Проверить содержание вредных веществ в отработавших газах транспортных средств с бензиновыми двигателями.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6.1.1.  Подключить тахометр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6.1.2.  Установить зонд газоанализатора в выпускную трубу транспортного средства.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6.1.3.  Установить минимальную частоту вращения коленчатого вала и произвести замер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содержания окиси углерода и углеводородов в отработавших газах.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lastRenderedPageBreak/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6.1.4.  Установить повышенную частоту вращения коленчатого вала и произвести замер содержания окиси углерода и углеводородов в отработавших газах.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  Проверить дымность отработавших газов транспортных средств с дизельными двигателями.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6.2.1. Подключить прибор к выпускной системе транспортного средства.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6.2.2.  Произвести десятикратное повторение цикла, изменения и регистрации показателей дымности при различных частотах вращения коленчатого вала транспортного средства (от минимального до максимального значения).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2700" w:rsidRDefault="006B612C">
            <w:pPr>
              <w:pStyle w:val="afa"/>
              <w:shd w:val="clear" w:color="auto" w:fill="auto"/>
              <w:tabs>
                <w:tab w:val="left" w:pos="1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6.2.3.  По результатам</w:t>
            </w:r>
          </w:p>
          <w:p w:rsidR="00B92700" w:rsidRDefault="006B612C">
            <w:pPr>
              <w:pStyle w:val="afa"/>
              <w:shd w:val="clear" w:color="auto" w:fill="auto"/>
              <w:tabs>
                <w:tab w:val="left" w:pos="1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замеров последних четырех циклов определить среднее арифметическое значение дымности.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6.2.4.  Установить режим максимальной частоты вращения коленчатого вала транспортного средства и определить значение дымности.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 Проверить герметичность системы питания транспортных средств с бензиновыми и дизельными двигателями (по подтеканию и каплепадению топлива).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  Проверить работоспособность запорных устройств и устройств перекрытия топлива.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>6.5.  Проверить герметичность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соответствие системы питания газобаллонных транспортных средств, ее размещения и установки установленным требованиям.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left" w:pos="19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 Проверить</w:t>
            </w:r>
          </w:p>
          <w:p w:rsidR="00B92700" w:rsidRDefault="006B612C">
            <w:pPr>
              <w:pStyle w:val="afa"/>
              <w:shd w:val="clear" w:color="auto" w:fill="auto"/>
              <w:tabs>
                <w:tab w:val="left" w:pos="2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сроков</w:t>
            </w:r>
          </w:p>
          <w:p w:rsidR="00B92700" w:rsidRDefault="006B612C">
            <w:pPr>
              <w:pStyle w:val="afa"/>
              <w:shd w:val="clear" w:color="auto" w:fill="auto"/>
              <w:tabs>
                <w:tab w:val="left" w:pos="26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периодического освидетельствования газовых баллонов (для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газобаллонных транспортных средств).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  Проверить систему выпуска отработавших газов на комплектность, отсутствие прогаров, механических пробоев и неплотностей в ее соединениях.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zh-TW"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6.8.  Проверить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соответствовие уровня шума выпускной системы транспортного средства установленным требованиям.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zh-TW"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Прочие элементы конструкции</w:t>
            </w:r>
          </w:p>
        </w:tc>
        <w:tc>
          <w:tcPr>
            <w:tcW w:w="1254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 Проверить наличие, состояние и крепление зеркал заднего вида в соответствии с требованиями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  Проверить наличие работоспособного звукового сигнального прибора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7.3.  Проверить состояние стекол, отсутствие дополнительных предметов или покрытий, ограничивающих обзорность с места водителя, и соответствие полосы пленки в верхней части ветрового стекла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7.4. Проверить отсутствие трещин на ветровом стекле в зоне очистки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водительского стеклоочистителя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lastRenderedPageBreak/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7.5. Проверить 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left" w:pos="2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7.6. Проверить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работоспособность: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tabs>
                <w:tab w:val="left" w:pos="2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замков дверей;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запоров бортов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грузовой платформы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запоров горловин цистерн;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механизмов регулировки и фиксирующих устройств сидений;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устройства обогрева и обдува ветрового стекла;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противоугонного устройства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right" w:pos="31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7.7.Проверить работоспособность аварийных выходов салона, устройств приведения их в действие, 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7.8. Проверить наличие обозначений аварийных выходов и табличек по правилам их использования. Проверить обеспечение свободного доступа к аварийным выходам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2700" w:rsidRDefault="006B612C">
            <w:pPr>
              <w:pStyle w:val="afa"/>
              <w:shd w:val="clear" w:color="auto" w:fill="auto"/>
              <w:tabs>
                <w:tab w:val="right" w:pos="30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7.9. Проверить</w:t>
            </w:r>
          </w:p>
          <w:p w:rsidR="00B92700" w:rsidRDefault="006B612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работоспособность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аварийного выключателя дверей и сигнала требования остановки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left" w:pos="21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7.10.  Проверить наличие,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и состояние: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tabs>
                <w:tab w:val="left" w:pos="21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заднего защитного</w:t>
            </w:r>
          </w:p>
          <w:p w:rsidR="00B92700" w:rsidRDefault="006B612C">
            <w:pPr>
              <w:pStyle w:val="afa"/>
              <w:tabs>
                <w:tab w:val="left" w:pos="21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left" w:pos="21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грязезащитных фартуков и брызговиков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left" w:pos="2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7.11.  Проверка сцепного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>7.11.1.  Проверить 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аботоспособность автоматического замка, ручной и автоматической блокировки седельно-сцепного устройства, отсутствие видимых повреждений сцепных устройств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7.11.2.  Проверить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работоспособных предохранительных приспособлений у одноосных прицепов (за исключением роспусков) и прицепов, не оборудованных рабочей тормозной системой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7.11.3. Проверить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оборудование прицепов (за исключением одноосных и роспусков) исправным устройством, поддерживающим сцепную петлю дышла в положении, облегчающем сцепку и расцепку с тяговым автомобилем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7.11.4. 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Отсутствие продольного люфта в беззазорных тягово-сцепных устройствах с тяговой вилкой для сцепленного с прицепом тягача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7.11.5.  Проверить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тягово-сцепными устройствами легковых автомобилей беззазорной сцепки сухарей замкового устройства с шаром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7.11.6. Проверить соответствие размерных характеристик сцепных устройств установленным требованиям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7.11.7.  Проверить люфты в соединениях рамы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мотоцикла с рамой бокового прицепа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lastRenderedPageBreak/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7.12. Проверить наличие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знака аварийной остановки и медицинской аптечки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DA4957">
            <w:pPr>
              <w:pStyle w:val="afa"/>
              <w:shd w:val="clear" w:color="auto" w:fill="auto"/>
              <w:ind w:firstLine="400"/>
              <w:jc w:val="center"/>
            </w:pPr>
            <w:hyperlink w:anchor="bookmark8" w:tgtFrame="Current Document">
              <w:r w:rsidR="006B612C">
                <w:rPr>
                  <w:rStyle w:val="ListLabel7"/>
                  <w:rFonts w:eastAsia="Times New Roman"/>
                </w:rPr>
                <w:t>&lt;8&gt;</w:t>
              </w:r>
            </w:hyperlink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>7.13. Проверить наличие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огнетушителей, соответствующих установленным требованиям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2700" w:rsidRDefault="006B612C">
            <w:pPr>
              <w:pStyle w:val="afa"/>
              <w:shd w:val="clear" w:color="auto" w:fill="auto"/>
              <w:tabs>
                <w:tab w:val="left" w:pos="2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7.14.  Проверить наличие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2-х противооткатных упоров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7.15. Проверить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оснащение транспортных средств исправными ремнями безопасности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7.16.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Проверить надежность крепления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7.17.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надколесных грязезащитных устройств, отвечающих установленным требованиям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7.18.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Проверить соответствие вертикальной статической нагрузки на тяговое устройство автомобиля от сцепной петли одноосного прицепа (прицепа-роспуска) нормам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7.19.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Проверить 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7.20.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Проверить работоспособность механизмов подъема и опускания опор и фиксаторов транспортного положения опор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7.21.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Проверить отсутствие каплепадения масел 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рабочих жидкостей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lastRenderedPageBreak/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7.22.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Проверить установку государственных регистрационных знаков в соответствии с требованиями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7.23.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Проверить работоспособность устройства или системы вызова экстренных оперативных служб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Внесение изменений в конструкцию транспортного средства</w:t>
            </w:r>
          </w:p>
        </w:tc>
        <w:tc>
          <w:tcPr>
            <w:tcW w:w="1254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8.1.  Проверить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отсутствие изменений в конструкции транспортного средства, внесенных в нарушение установленных требований</w:t>
            </w:r>
          </w:p>
          <w:p w:rsidR="00B92700" w:rsidRDefault="00DA4957">
            <w:pPr>
              <w:pStyle w:val="afa"/>
              <w:shd w:val="clear" w:color="auto" w:fill="auto"/>
              <w:ind w:firstLine="400"/>
            </w:pPr>
            <w:hyperlink w:anchor="bookmark9" w:tgtFrame="Current Document">
              <w:r w:rsidR="006B612C">
                <w:rPr>
                  <w:rStyle w:val="ListLabel1"/>
                  <w:rFonts w:eastAsia="Times New Roman"/>
                </w:rPr>
                <w:t xml:space="preserve"> </w:t>
              </w:r>
            </w:hyperlink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Дополнительные технологические операции для транспортных средств, перевозящих крупногабаритные и тяжеловесные грузы</w:t>
            </w:r>
          </w:p>
        </w:tc>
        <w:tc>
          <w:tcPr>
            <w:tcW w:w="1254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9.1.  Проверить на автомобиле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тягаче,</w:t>
            </w:r>
          </w:p>
          <w:p w:rsidR="00B92700" w:rsidRDefault="006B612C">
            <w:pPr>
              <w:pStyle w:val="afa"/>
              <w:shd w:val="clear" w:color="auto" w:fill="auto"/>
              <w:tabs>
                <w:tab w:val="left" w:pos="1728"/>
                <w:tab w:val="left" w:pos="2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предназначенном для работы с прицепами, наличие и</w:t>
            </w:r>
          </w:p>
          <w:p w:rsidR="00B92700" w:rsidRDefault="006B612C">
            <w:pPr>
              <w:pStyle w:val="afa"/>
              <w:shd w:val="clear" w:color="auto" w:fill="auto"/>
              <w:tabs>
                <w:tab w:val="left" w:pos="2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работоспособность устройства, позволяющего в случае разрыва</w:t>
            </w:r>
          </w:p>
          <w:p w:rsidR="00B92700" w:rsidRDefault="006B612C">
            <w:pPr>
              <w:pStyle w:val="afa"/>
              <w:shd w:val="clear" w:color="auto" w:fill="auto"/>
              <w:tabs>
                <w:tab w:val="left" w:pos="2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соединительных магистралей между тягачом и прицепом (полуприцепом) затормозить рабочим или аварийным тормозом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9.2. Проверить на прицепе (полуприцепе) срабатывание устройства,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обеспечивающего автоматическое затормаживание при разрыве соединительных магистралей с автомобилем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тягачом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9.3. Проверить наличие необходимого количества противооткатных упоров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9.4. Проверить наличие дополнительных зеркал заднего вида с обеих сторон кабины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водителю достаточного обзора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lastRenderedPageBreak/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tabs>
                <w:tab w:val="left" w:pos="2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9.5. Проверить наличие опознавательных знаков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9.6. Проверить наличие и работоспособность</w:t>
            </w:r>
          </w:p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проблесковых маячков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Дополнительные технологические операции для транспортных средств, перевозящих опасные грузы</w:t>
            </w:r>
          </w:p>
        </w:tc>
        <w:tc>
          <w:tcPr>
            <w:tcW w:w="1254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10.1. Проверить наличие и надежность крепления опознавательных знаков и таблиц системы информации об опасности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10.2.  Проверить окраску и надписи на цистернах для перевозки опасных грузов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10.3. Проверить установку выпускной трубы глушителя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10.4. Проверить установку и защитные перегородки топливного бака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10.5.Проверить электрооборудование и электропроводку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10.6. Проверить размещение аккумуляторов и устройств их отключения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10.7. Проверить устройства для отвода статического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электричества</w:t>
            </w:r>
          </w:p>
          <w:p w:rsidR="00B92700" w:rsidRDefault="006B612C">
            <w:pPr>
              <w:pStyle w:val="afa"/>
              <w:shd w:val="clear" w:color="auto" w:fill="auto"/>
              <w:tabs>
                <w:tab w:val="left" w:pos="2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(металлической заземлительной цепочки и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металлического штыря)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right" w:pos="3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10.8.  Проверить детали</w:t>
            </w:r>
          </w:p>
          <w:p w:rsidR="00B92700" w:rsidRDefault="006B612C">
            <w:pPr>
              <w:pStyle w:val="afa"/>
              <w:shd w:val="clear" w:color="auto" w:fill="auto"/>
              <w:tabs>
                <w:tab w:val="right" w:pos="30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люков цистерн,</w:t>
            </w:r>
          </w:p>
          <w:p w:rsidR="00B92700" w:rsidRDefault="006B612C">
            <w:pPr>
              <w:pStyle w:val="afa"/>
              <w:shd w:val="clear" w:color="auto" w:fill="auto"/>
              <w:tabs>
                <w:tab w:val="right" w:pos="30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трубопроводы и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вспомогательное оборудование цистерн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10.9. Проверить конструкцию и оборудование кузова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left" w:pos="2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 Проверить задний</w:t>
            </w:r>
          </w:p>
          <w:p w:rsidR="00B92700" w:rsidRDefault="006B612C">
            <w:pPr>
              <w:pStyle w:val="afa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бампер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 Проверить наличие и исправность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B92700" w:rsidRDefault="006B612C">
            <w:pPr>
              <w:pStyle w:val="afa"/>
              <w:shd w:val="clear" w:color="auto" w:fill="auto"/>
              <w:tabs>
                <w:tab w:val="left" w:pos="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 и набора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 для аварийного ремонта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 Проверить наличие и работоспособность проблесковых маячков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Дополнительные технологические операции для проверки специализированных транспортных средств</w:t>
            </w:r>
          </w:p>
        </w:tc>
        <w:tc>
          <w:tcPr>
            <w:tcW w:w="1254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  Транспортные средства - фургоны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11.1.1. Проверить наличие устройств для крепления груза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11.1.2. Проверить наличие боковых отбойных брусьев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11.1.3. Проверить наличие системы освещения внутри кузова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11.2.  Автомобилевоз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11.2.1. Проверить наличие бокового ограждения верхней и нижней платформ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left" w:pos="2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11.2.2. Проверить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герметичность гидравлических систем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11.2.3. Проверить запорные крюки трапов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11.2.4. Проверить электропроводку системы управления механизмами полуприцепа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11.2.5. Проверить механизмы крепления автомобилей на платформе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11.3. Транспортные средства с грузоподъемными устройствами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11.3.1. Проверить наличие фиксаторов колес тары,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11.3.2. Проверить наличие ограничительных брусьев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11.3.3. Проверить наличие фиксирующих механизмов крепления грузоподъемного борта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11.3.4. Проверить наличие механизма, исключающего возможность быстрого опускания (падения) борта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2700" w:rsidRDefault="006B612C">
            <w:pPr>
              <w:pStyle w:val="afa"/>
              <w:shd w:val="clear" w:color="auto" w:fill="auto"/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11.3.5. Проверить</w:t>
            </w:r>
          </w:p>
          <w:p w:rsidR="00B92700" w:rsidRDefault="006B612C">
            <w:pPr>
              <w:pStyle w:val="afa"/>
              <w:shd w:val="clear" w:color="auto" w:fill="auto"/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герметичность гидравлической системы</w:t>
            </w:r>
          </w:p>
          <w:p w:rsidR="00B92700" w:rsidRDefault="006B612C">
            <w:pPr>
              <w:pStyle w:val="afa"/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привода грузоподъемного</w:t>
            </w:r>
          </w:p>
          <w:p w:rsidR="00B92700" w:rsidRDefault="006B612C">
            <w:pPr>
              <w:pStyle w:val="afa"/>
              <w:shd w:val="clear" w:color="auto" w:fill="auto"/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11.4. Транспортные средства со съемным кузовом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11.4.1. Проверить наличие механизма фиксации для крепления кузова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11.4.2. Проверить отсутствие внутри кузова острых кромок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11.4.3. Проверить неподвижность крепления механизма отсоединения кузова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11.4.4. Проверить наличие на раме шасси транспортного средства противооткатного бруса (ограничительного упора)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11.4.5. Проверить наличие откидных стоек кузова и их механизмов фиксации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left" w:pos="2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11.4.6. Проверить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герметичность гидравлических систем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11.5. Транспортные средства для перевозки грузов с использованием прицепа-роспуска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11.5.1. Проверить жесткость крепления дышла прицепа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роспуска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11.5.2. Проверить наличие коника с откидными стойками и его фиксацию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left" w:pos="20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11.5.3. Проверить</w:t>
            </w:r>
          </w:p>
          <w:p w:rsidR="00B92700" w:rsidRDefault="006B612C">
            <w:pPr>
              <w:pStyle w:val="afa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  <w:p w:rsidR="00B92700" w:rsidRDefault="006B612C">
            <w:pPr>
              <w:pStyle w:val="afa"/>
              <w:shd w:val="clear" w:color="auto" w:fill="auto"/>
              <w:tabs>
                <w:tab w:val="right" w:pos="30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самопроизвольного разъединения замков,</w:t>
            </w:r>
          </w:p>
          <w:p w:rsidR="00B92700" w:rsidRDefault="006B612C">
            <w:pPr>
              <w:pStyle w:val="afa"/>
              <w:shd w:val="clear" w:color="auto" w:fill="auto"/>
              <w:tabs>
                <w:tab w:val="right" w:pos="31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пальцев и других</w:t>
            </w:r>
          </w:p>
          <w:p w:rsidR="00B92700" w:rsidRDefault="006B612C">
            <w:pPr>
              <w:pStyle w:val="afa"/>
              <w:shd w:val="clear" w:color="auto" w:fill="auto"/>
              <w:tabs>
                <w:tab w:val="right" w:pos="30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  <w:p w:rsidR="00B92700" w:rsidRDefault="006B612C">
            <w:pPr>
              <w:pStyle w:val="afa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предохранительных элементов коника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11.5.4. Проверить наличие гибкой стяжки на кониках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Дополнительные технологические операции для проверки специальных транспортных средств</w:t>
            </w:r>
          </w:p>
        </w:tc>
        <w:tc>
          <w:tcPr>
            <w:tcW w:w="1254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left" w:pos="18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 Автоэвакуаторы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2700" w:rsidRDefault="006B612C">
            <w:pPr>
              <w:pStyle w:val="afa"/>
              <w:shd w:val="clear" w:color="auto" w:fill="auto"/>
              <w:tabs>
                <w:tab w:val="left" w:pos="2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12.1.1. Проверить  надежность троса лебедки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—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—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—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—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12.1.2. Проверить наличие проушин для дополнительной увязки канатами (тросами) перевозимых автомобилей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left" w:pos="2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12.1.3. Проверить наличие опорного 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самопроизвольного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опускания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12.1.4. Проверить наличие предохранительного бортика и упоров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12.1.5. Проверить наличие двух поворотных фар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12.1.6. Проверить наличие сигнального проблескового фонаря оранжевого цвета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12.1.7. Проверить наличие и работоспособность выносного пульта дистанционного управления порталом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left" w:pos="1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12.2.Передвижная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ремонтная мастерская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12.2.1. Проверить наличие звуковой сигнализации и переговорного устройства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left" w:pos="20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12.2.2. Проверить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  <w:p w:rsidR="00B92700" w:rsidRDefault="006B612C">
            <w:pPr>
              <w:pStyle w:val="afa"/>
              <w:shd w:val="clear" w:color="auto" w:fill="auto"/>
              <w:tabs>
                <w:tab w:val="left" w:pos="2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самопроизвольного открывания замков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запоров дверей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12.2.3. Проверить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12.2.4. Проверить наличие отопителя, вентиляции и освещения внутри кузова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12.3.  Автомобильный кран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12.3.1. Проверить целостность элементов конструкции стрелы и ее опоры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12.3.2.  Проверить грузовые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12.3.3. Проверить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вращения крюка на его опоре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lastRenderedPageBreak/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 xml:space="preserve">12.3.4.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 xml:space="preserve">Проверить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исправность ограждений и перил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tabs>
                <w:tab w:val="left" w:pos="1186"/>
              </w:tabs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S Mincho" w:eastAsia="Times New Roman" w:hAnsi="MS Mincho" w:cs="MS Mincho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12.3.5. Проверить наличие и фиксацию выносных опор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12.3.6. Проверить</w:t>
            </w:r>
          </w:p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герметичность гидравлических систем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12.3.7. Проверить освещенность грузозахватного устройства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Times New Roman" w:hAnsi="MS Mincho" w:cs="MS Mincho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Дополнительные технологические операции для проверки специальных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коммунального хозяйства и содержания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 Проверить наличие, количество, цвет,  расположение и работоспособность специальных световых сигналов и световозвращателей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13.2. Проверить наличие и расположение предупреждающих знаков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Дополнительные технологические операции для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 - цистерн</w:t>
            </w:r>
          </w:p>
        </w:tc>
        <w:tc>
          <w:tcPr>
            <w:tcW w:w="1254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B92700">
            <w:pPr>
              <w:pStyle w:val="afa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14.1. Проверить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фиксацию запорного устройства загрузочного люка цистерны в закрытом и открытом положениях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formattext"/>
              <w:spacing w:beforeAutospacing="0" w:afterAutospacing="0"/>
            </w:pPr>
            <w:r>
              <w:t>14.2. Проверить состояние крышек загрузочных люков, их запоров и деталей уплотнения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formattext"/>
              <w:spacing w:beforeAutospacing="0" w:afterAutospacing="0"/>
            </w:pPr>
            <w:r>
              <w:t>14.3. Проверить наличие и состояние заземляющих устройств на цистернах для перевозки пищевых жидкостей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formattext"/>
              <w:spacing w:beforeAutospacing="0" w:afterAutospacing="0"/>
            </w:pPr>
            <w:r>
              <w:t xml:space="preserve">14.4. Проверить течи в соединениях трубопроводов и арматуры, потеки через уплотнения насосов, вентилей, задвижек, прокладки резьбовых соединений, </w:t>
            </w:r>
            <w:r>
              <w:lastRenderedPageBreak/>
              <w:t>заглушек и торцевых уплотнений, потеки и потери перевозимых жидкостей (материалов) через неплотности соединений цистерны и рукавов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lastRenderedPageBreak/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Дополнительные технологические операции для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 - цистерн для перевозки и заправки нефтепродуктов</w:t>
            </w:r>
          </w:p>
        </w:tc>
        <w:tc>
          <w:tcPr>
            <w:tcW w:w="1254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formattext"/>
              <w:spacing w:beforeAutospacing="0" w:afterAutospacing="0"/>
            </w:pPr>
            <w:r>
              <w:t xml:space="preserve">15.1. Проверить наличие и состояние заземления всех узлов специального оборудования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formattext"/>
              <w:spacing w:beforeAutospacing="0" w:afterAutospacing="0"/>
            </w:pPr>
            <w:r>
              <w:t>15.2. Проверить сопротивление электрической цепи, образуемой электропроводящим покрытием между переходником и замком рукава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formattext"/>
              <w:spacing w:beforeAutospacing="0" w:afterAutospacing="0"/>
            </w:pPr>
            <w:r>
              <w:t xml:space="preserve">15.3.  Проверить сопротивление каждого из звеньев электрических цепей "рама шасси - штырь", "цистерна - рама шасси", "рама шасси - контакты вилки провода заземления" </w:t>
            </w:r>
          </w:p>
          <w:p w:rsidR="00B92700" w:rsidRDefault="00B92700">
            <w:pPr>
              <w:pStyle w:val="formattext"/>
              <w:spacing w:beforeAutospacing="0" w:afterAutospacing="0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formattext"/>
              <w:spacing w:beforeAutospacing="0" w:afterAutospacing="0"/>
            </w:pPr>
            <w:r>
              <w:t xml:space="preserve">15.4. Проверить состояние штуцеров резинотканевых рукавов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formattext"/>
              <w:spacing w:beforeAutospacing="0" w:afterAutospacing="0"/>
            </w:pPr>
            <w:r>
              <w:t>15.5. Проверить наличие таблички с предупреждающей надписью на языке страны эксплуатации: «При наполнении (опорожнении) топливом автоцистерна должна быть заземлена»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formattext"/>
              <w:spacing w:beforeAutospacing="0" w:afterAutospacing="0"/>
            </w:pPr>
            <w:r>
              <w:t>15.6. Проверить наличие и читаемость надписи «Огнеопасно» на боковых сторонах и заднем днище сосуда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formattext"/>
              <w:spacing w:beforeAutospacing="0" w:afterAutospacing="0"/>
            </w:pPr>
            <w:r>
              <w:t xml:space="preserve">15.7. Проверить наличие знака «Опасность» и знака «Ограничение скорости», мигающего фонаря красного цвета или знака </w:t>
            </w:r>
            <w:r>
              <w:lastRenderedPageBreak/>
              <w:t xml:space="preserve">аварийной остановки, кошмы, емкости для песка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lastRenderedPageBreak/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formattext"/>
              <w:spacing w:beforeAutospacing="0" w:afterAutospacing="0"/>
            </w:pPr>
            <w:r>
              <w:t>15.8. Проверить наличие и работоспособность проблескового маячкаоранжевого цвета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formattext"/>
              <w:spacing w:beforeAutospacing="0" w:afterAutospacing="0"/>
            </w:pPr>
            <w:r>
              <w:t>15.9. Проверить состояние</w:t>
            </w:r>
            <w:r>
              <w:br/>
              <w:t>зажимов для подключения заземляющего провода, тросов и других элементов защиты автоцистерны от статического электричества, предусмотренных изготовителем транспортного средства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formattext"/>
              <w:spacing w:beforeAutospacing="0" w:afterAutospacing="0"/>
            </w:pPr>
            <w:r>
              <w:t>15.10. Проверить состояние электрической цепи до болта заземления, образуемой металлическим и электропроводным неметаллическим оборудованием, в том числе трубопроводами цистерны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formattext"/>
              <w:spacing w:beforeAutospacing="0" w:afterAutospacing="0"/>
            </w:pPr>
            <w:r>
              <w:t>15.11. Проверить состояние защитной оболочки электропроводки, соприкасающейся или находящейся в зоне цистерны и отсека с технологическим оборудованием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formattext"/>
              <w:spacing w:beforeAutospacing="0" w:afterAutospacing="0"/>
            </w:pPr>
            <w:r>
              <w:t>15.12. Проверить состояние элементов защиты мест подсоединения и контактов электрических проводов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formattext"/>
              <w:spacing w:beforeAutospacing="0" w:afterAutospacing="0"/>
            </w:pPr>
            <w:r>
              <w:t>15.13. Проверить наличие в раздаточных рукавах заглушек для предотвращения вытекания топлива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Дополнительные технологические операции для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 - цистерн для перевозки и заправки сжиженных углеводородных газов</w:t>
            </w:r>
          </w:p>
        </w:tc>
        <w:tc>
          <w:tcPr>
            <w:tcW w:w="1254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formattext"/>
              <w:spacing w:beforeAutospacing="0" w:afterAutospacing="0"/>
            </w:pPr>
            <w:r>
              <w:t xml:space="preserve">16.1. Проверить наличие и состояние отличительных полос красного цвета на обеих сторонах сосуда от шва переднего днища до шва заднего днища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formattext"/>
              <w:spacing w:beforeAutospacing="0" w:afterAutospacing="0"/>
            </w:pPr>
            <w:r>
              <w:t xml:space="preserve">16.2. Проверить наличие и состояние надписи «Огнеопасно» на заднем днище сосуда и надписи черного цвета «Пропан – огнеопасно» над отличительными полосами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formattext"/>
              <w:spacing w:beforeAutospacing="0" w:afterAutospacing="0"/>
            </w:pPr>
            <w:r>
              <w:t xml:space="preserve">16.3. Проверить наличие окраски наружной поверхности сосуда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formattext"/>
              <w:spacing w:beforeAutospacing="0" w:afterAutospacing="0"/>
            </w:pPr>
            <w:r>
              <w:t>16.4. Проверить наличие  заглушек на штуцерах при транспортировании и хранении газа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formattext"/>
              <w:spacing w:beforeAutospacing="0" w:afterAutospacing="0"/>
            </w:pPr>
            <w:r>
              <w:t>16.5. Проверить наличие и работоспособность защитных кожухов, обеспечивающих возможность пломбирования запорной арматуры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Дополнительные технологические операции для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 - фургонов, оборудованных местами для перевозки людей</w:t>
            </w:r>
          </w:p>
        </w:tc>
        <w:tc>
          <w:tcPr>
            <w:tcW w:w="1254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formattext"/>
              <w:spacing w:beforeAutospacing="0" w:afterAutospacing="0"/>
            </w:pPr>
            <w:r>
              <w:t>17.1. Проверить наличие и состояние перегородок между отсеками для пассажиров и груза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formattext"/>
              <w:spacing w:beforeAutospacing="0" w:afterAutospacing="0"/>
            </w:pPr>
            <w:r>
              <w:t>17.2. Проверить расположение и состояние сидений или их креплений в отсеке для пассажиров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formattext"/>
              <w:spacing w:beforeAutospacing="0" w:afterAutospacing="0"/>
            </w:pPr>
            <w:r>
              <w:t>17.3. Проверить наличие и работоспособность звуковой сигнализации открытых дверей или связи отсека для пассажиров с кабиной транспортного средства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formattext"/>
              <w:spacing w:beforeAutospacing="0" w:afterAutospacing="0"/>
            </w:pPr>
            <w:r>
              <w:t>17.4. Проверить функционирование двери отсека для пассажиров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Дополнительные технологические операции для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 для перевозки пищевых продуктов</w:t>
            </w:r>
          </w:p>
        </w:tc>
        <w:tc>
          <w:tcPr>
            <w:tcW w:w="1254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formattext"/>
              <w:spacing w:beforeAutospacing="0" w:afterAutospacing="0"/>
            </w:pPr>
            <w:r>
              <w:t xml:space="preserve">18.1. Проверить состояние и работоспособность элементов защиты от загрязнения раздаточных рукавов, вентиляционных патрубков, оборудования цистерны (насоса, контрольных приборов, </w:t>
            </w:r>
            <w:r>
              <w:lastRenderedPageBreak/>
              <w:t>средств управления), а также загрязнение мест присоединения трубопроводов для перекачки продукта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lastRenderedPageBreak/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  <w:tr w:rsidR="00B92700">
        <w:trPr>
          <w:trHeight w:val="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B92700">
            <w:pPr>
              <w:ind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formattext"/>
              <w:spacing w:beforeAutospacing="0" w:afterAutospacing="0"/>
            </w:pPr>
            <w:r>
              <w:t>18.2. Проверить состояние теплоизоляции крышек и горловин люков изотермических цистерн с теплоизоляционным покрытием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W w:w="1255" w:type="dxa"/>
            <w:shd w:val="clear" w:color="auto" w:fill="auto"/>
          </w:tcPr>
          <w:p w:rsidR="00B92700" w:rsidRDefault="00B92700"/>
        </w:tc>
        <w:tc>
          <w:tcPr>
            <w:tcW w:w="1392" w:type="dxa"/>
            <w:shd w:val="clear" w:color="auto" w:fill="auto"/>
          </w:tcPr>
          <w:p w:rsidR="00B92700" w:rsidRDefault="00B92700"/>
        </w:tc>
      </w:tr>
    </w:tbl>
    <w:p w:rsidR="00B92700" w:rsidRDefault="00B9270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700" w:rsidRDefault="006B6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Троллейбус</w:t>
      </w:r>
    </w:p>
    <w:p w:rsidR="00B92700" w:rsidRDefault="00B92700">
      <w:pPr>
        <w:pStyle w:val="2"/>
        <w:shd w:val="clear" w:color="auto" w:fill="auto"/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2267"/>
        <w:gridCol w:w="7656"/>
      </w:tblGrid>
      <w:tr w:rsidR="00B92700">
        <w:trPr>
          <w:trHeight w:val="276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00" w:rsidRDefault="006B612C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по диагностической карте</w:t>
            </w: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left="-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содержание основных технологических </w:t>
            </w:r>
          </w:p>
          <w:p w:rsidR="00B92700" w:rsidRDefault="006B612C">
            <w:pPr>
              <w:pStyle w:val="afa"/>
              <w:ind w:left="-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</w:t>
            </w:r>
          </w:p>
        </w:tc>
      </w:tr>
      <w:tr w:rsidR="00B92700">
        <w:trPr>
          <w:trHeight w:val="418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700" w:rsidRDefault="00B92700">
            <w:pPr>
              <w:rPr>
                <w:rFonts w:eastAsia="Times New Roman" w:cs="Times New Roman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2700" w:rsidRDefault="00B92700">
            <w:pPr>
              <w:rPr>
                <w:rFonts w:eastAsia="Times New Roman" w:cs="Times New Roman"/>
              </w:rPr>
            </w:pPr>
          </w:p>
        </w:tc>
      </w:tr>
    </w:tbl>
    <w:p w:rsidR="00B92700" w:rsidRDefault="00B92700">
      <w:pPr>
        <w:spacing w:line="19" w:lineRule="auto"/>
        <w:rPr>
          <w:rFonts w:eastAsia="Times New Roman"/>
        </w:rPr>
      </w:pPr>
    </w:p>
    <w:tbl>
      <w:tblPr>
        <w:tblStyle w:val="afb"/>
        <w:tblW w:w="9498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170"/>
        <w:gridCol w:w="98"/>
        <w:gridCol w:w="7"/>
        <w:gridCol w:w="7223"/>
      </w:tblGrid>
      <w:tr w:rsidR="00B92700">
        <w:trPr>
          <w:trHeight w:val="20"/>
          <w:tblHeader/>
        </w:trPr>
        <w:tc>
          <w:tcPr>
            <w:tcW w:w="2170" w:type="dxa"/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27" w:type="dxa"/>
            <w:gridSpan w:val="3"/>
            <w:shd w:val="clear" w:color="auto" w:fill="FFFFFF"/>
            <w:vAlign w:val="bottom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2700">
        <w:trPr>
          <w:trHeight w:val="20"/>
        </w:trPr>
        <w:tc>
          <w:tcPr>
            <w:tcW w:w="9497" w:type="dxa"/>
            <w:gridSpan w:val="4"/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Тормозные системы</w:t>
            </w:r>
          </w:p>
        </w:tc>
      </w:tr>
      <w:tr w:rsidR="00B92700">
        <w:trPr>
          <w:trHeight w:val="20"/>
        </w:trPr>
        <w:tc>
          <w:tcPr>
            <w:tcW w:w="9497" w:type="dxa"/>
            <w:gridSpan w:val="4"/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 Проверка эффективности торможения и устойчивости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транспортного средства при торможении на стенде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 Установить транспортное средство на ролики стенда поочередно каждой осью)</w:t>
            </w:r>
            <w:hyperlink w:anchor="bookmark1" w:tgtFrame="Current Document">
              <w:r>
                <w:rPr>
                  <w:rStyle w:val="ListLabel2"/>
                  <w:rFonts w:eastAsia="Times New Roman"/>
                </w:rPr>
                <w:t xml:space="preserve"> </w:t>
              </w:r>
            </w:hyperlink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  Взвешиванием определить и зарегистрировать массу, приходящуюся на ось</w:t>
            </w:r>
            <w:hyperlink w:anchor="bookmark2" w:tgtFrame="Current Document">
              <w:r>
                <w:rPr>
                  <w:rStyle w:val="ListLabel1"/>
                  <w:rFonts w:eastAsia="Times New Roman"/>
                </w:rPr>
                <w:t xml:space="preserve"> </w:t>
              </w:r>
            </w:hyperlink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1.1.3.Установить на орган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тормозом</w:t>
            </w:r>
          </w:p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силоизмерительное устройство (для тормозных систем с гидроприводом)</w:t>
            </w:r>
          </w:p>
        </w:tc>
      </w:tr>
      <w:tr w:rsidR="00B92700">
        <w:trPr>
          <w:trHeight w:val="511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1.1.4.  Подключить датчики давления (манометры) к контрольным выводам пневматического привода</w:t>
            </w:r>
          </w:p>
        </w:tc>
      </w:tr>
      <w:tr w:rsidR="00B92700">
        <w:trPr>
          <w:trHeight w:val="236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bottom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1.1.5. Включить привод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роликов тормозного стенда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bottom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1.1.6.  Произвести торможение рабочей тормозной системой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1.1.7.  Зарегистрировать максимальные значения тормозных сил на колесах и времени срабатывания тормозной системы</w:t>
            </w:r>
            <w:hyperlink w:anchor="bookmark3" w:tgtFrame="Current Document">
              <w:r>
                <w:rPr>
                  <w:rStyle w:val="ListLabel1"/>
                  <w:rFonts w:eastAsia="Times New Roman"/>
                </w:rPr>
                <w:t xml:space="preserve"> &lt;3&gt;</w:t>
              </w:r>
            </w:hyperlink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1.1.8.  Включить привод роликов стенда для проверки стояночной тормозной системы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1.1.9. Затормозить транспортное средство стояночной тормозной системой с регистрацией значений тормозных сил на колесах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1.1.10. Зарегистрировать максимальные значения тормозных сил на колесах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left" w:pos="2491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1.1.11. Рассчитать массу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транспортного средства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left" w:pos="2198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1.1.12.  Для рабочей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рассчитать значения: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tabs>
                <w:tab w:val="left" w:pos="2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удельной тормозной силы;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left" w:pos="2194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коэффициента неравномерности тормозных сил колес оси;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tabs>
                <w:tab w:val="left" w:pos="2194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коэффициента совместимости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звеньев автопоезда.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1.1.13.  Для стояночной тормозной системы рассчитать значение общей удельной тормозной силы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1.1.14.  На неподвижном транспортном средстве произвести измерение времени срабатывания тормозного привода звеньев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автопоезда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right" w:pos="3096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1.1.15. Рассчитать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разности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(асинхронности) времени</w:t>
            </w:r>
          </w:p>
          <w:p w:rsidR="00B92700" w:rsidRDefault="006B612C">
            <w:pPr>
              <w:pStyle w:val="afa"/>
              <w:shd w:val="clear" w:color="auto" w:fill="auto"/>
              <w:tabs>
                <w:tab w:val="right" w:pos="3086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срабатывания тормозного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привода звеньев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автопоезда, непосредственно соединенных между собой</w:t>
            </w:r>
          </w:p>
        </w:tc>
      </w:tr>
      <w:tr w:rsidR="00B92700">
        <w:trPr>
          <w:trHeight w:val="20"/>
        </w:trPr>
        <w:tc>
          <w:tcPr>
            <w:tcW w:w="9497" w:type="dxa"/>
            <w:gridSpan w:val="4"/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tabs>
                <w:tab w:val="right" w:pos="3091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Проверка   эффективности  торможения  транспортного   средства   при   торможении   в   дорожных условиях 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right" w:pos="3091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 Произвести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рабочей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тормозной системой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значения: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right" w:pos="3086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тормозного пути;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tabs>
                <w:tab w:val="right" w:pos="3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установившегося замедления; 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tabs>
                <w:tab w:val="right" w:pos="3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линейного отклонения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транспортного средства.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1.2.2.  Затормозить транспортное средство стояночной тормозной системой на уклоне и проверить возможность обеспечения его неподвижного состояния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1.2.3.  Произвести торможение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вспомогательной тормозной системой с регистрацией значения установившегося замедления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left" w:pos="2165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(пневмогидравлического) тормозного привода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1.4.1. Снизу транспортного средства на слух проверить наличие утечек сжатого воздуха из элементов тормозного привода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1.4.2. Определить величину падения давления сжатого воздуха в тормозном приводе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Произвести замер давления сжатого воздуха на контрольных выводах тормозного привода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1.6.Осмотром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проверить герметичность гидравлического тормозного привода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spacing w:before="100" w:after="240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bottom"/>
          </w:tcPr>
          <w:p w:rsidR="00B92700" w:rsidRDefault="006B612C">
            <w:pPr>
              <w:pStyle w:val="afa"/>
              <w:shd w:val="clear" w:color="auto" w:fill="auto"/>
              <w:tabs>
                <w:tab w:val="left" w:pos="2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 Проверить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работоспособность манометра пневматического (пневмогидравлического) тормозного привода</w:t>
            </w:r>
          </w:p>
        </w:tc>
      </w:tr>
      <w:tr w:rsidR="00B92700">
        <w:trPr>
          <w:trHeight w:val="557"/>
        </w:trPr>
        <w:tc>
          <w:tcPr>
            <w:tcW w:w="2170" w:type="dxa"/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spacing w:before="10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  Проверить работоспособность системы сигнализации и контроля тормозных систем</w:t>
            </w:r>
          </w:p>
        </w:tc>
      </w:tr>
      <w:tr w:rsidR="00B92700">
        <w:trPr>
          <w:trHeight w:val="367"/>
        </w:trPr>
        <w:tc>
          <w:tcPr>
            <w:tcW w:w="2170" w:type="dxa"/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spacing w:before="10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left" w:pos="2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  Проверить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 тормозных систем:</w:t>
            </w:r>
          </w:p>
        </w:tc>
      </w:tr>
      <w:tr w:rsidR="00B92700">
        <w:trPr>
          <w:trHeight w:val="305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spacing w:before="10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left" w:pos="20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коррозии, грозящей потерей герметичности или разрушением;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spacing w:before="10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>наличие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механических повреждения тормозных трубопроводов;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spacing w:before="10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наличие деталей с трещинами или остаточной деформацией; 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spacing w:before="10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наличие набухания тормозных шлангов под давлением, наличие трещин на них и видимых мест перетирания;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spacing w:before="10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(полуприцепа).</w:t>
            </w:r>
          </w:p>
        </w:tc>
      </w:tr>
      <w:tr w:rsidR="00B92700">
        <w:trPr>
          <w:trHeight w:val="20"/>
        </w:trPr>
        <w:tc>
          <w:tcPr>
            <w:tcW w:w="9497" w:type="dxa"/>
            <w:gridSpan w:val="4"/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Рулевое управление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Поворотом рулевого колеса на максимальные углы проверить отсутствие рывков и заеданий.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Установить на рулевое колесо прибор и произвести замер суммарного люфта в рулевом управлении.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Используя стенд контроля рулевого управления с подвижными площадками</w:t>
            </w:r>
            <w:hyperlink w:anchor="bookmark5" w:tgtFrame="Current Document">
              <w:r>
                <w:rPr>
                  <w:rStyle w:val="ListLabel4"/>
                  <w:rFonts w:eastAsia="Times New Roman"/>
                  <w:color w:val="auto"/>
                </w:rPr>
                <w:t>,</w:t>
              </w:r>
              <w:r>
                <w:rPr>
                  <w:rStyle w:val="ListLabel4"/>
                  <w:rFonts w:eastAsia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осмотром снизу проверить взаимные перемещения деталей рулевого привода, крепление картера рулевого механизма и рычагов поворотных цапф.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Осмотром проверить состояние деталей рулевого управления: 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допускаются;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резьбовые соединения должны быть затянуты и зафиксированы способом, предусмотренным изготовителем транспортного средства;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люфт в соединениях рычагов поворотных цапф и шарнирах рулевых тяг не допускается;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устройство фиксации положения рулевой колонки с регулируемым положением рулевого колеса должно быть работоспособно.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327" w:type="dxa"/>
            <w:gridSpan w:val="3"/>
            <w:shd w:val="clear" w:color="auto" w:fill="FFFFFF"/>
            <w:vAlign w:val="bottom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 Приложением к рулевому колесу знакопеременных сил проверить осевое перемещение и качание плоскости рулевого колеса, качание рулевой колонки, надежность закрепления оплетки на ободе рулевого колеса (при наличии оплетки).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right" w:pos="3101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  Проверить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работоспособность усилителя рулевого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управления.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 Проверить натяжение ремня привода насоса усилителя.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2.8. Проверить уровень рабочей жидкости в резервуаре усилителя.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 Проверить герметичность гидросистемы усилителя.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 Проверить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максимальный поворот рулевого колеса.</w:t>
            </w:r>
          </w:p>
        </w:tc>
      </w:tr>
      <w:tr w:rsidR="00B92700">
        <w:trPr>
          <w:cantSplit/>
          <w:trHeight w:val="20"/>
        </w:trPr>
        <w:tc>
          <w:tcPr>
            <w:tcW w:w="9497" w:type="dxa"/>
            <w:gridSpan w:val="4"/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tabs>
                <w:tab w:val="right" w:pos="3072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Внешние световые приборы</w:t>
            </w:r>
          </w:p>
        </w:tc>
      </w:tr>
      <w:tr w:rsidR="00B92700">
        <w:trPr>
          <w:cantSplit/>
          <w:trHeight w:val="20"/>
        </w:trPr>
        <w:tc>
          <w:tcPr>
            <w:tcW w:w="2170" w:type="dxa"/>
            <w:shd w:val="clear" w:color="auto" w:fill="FFFFFF"/>
          </w:tcPr>
          <w:p w:rsidR="00B92700" w:rsidRDefault="006B612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widowControl/>
            </w:pPr>
            <w:r>
              <w:rPr>
                <w:rFonts w:ascii="Times New Roman" w:eastAsia="Times New Roman" w:hAnsi="Times New Roman" w:cs="Times New Roman"/>
              </w:rPr>
              <w:t xml:space="preserve">3.1. </w:t>
            </w:r>
            <w:r>
              <w:rPr>
                <w:rFonts w:ascii="Times New Roman" w:eastAsiaTheme="minorHAnsi" w:hAnsi="Times New Roman" w:cs="Times New Roman"/>
              </w:rPr>
              <w:t xml:space="preserve">Проверить соответствие устройств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освещения и световой сигнализации </w:t>
            </w:r>
            <w:r>
              <w:rPr>
                <w:rFonts w:ascii="Times New Roman" w:eastAsiaTheme="minorHAnsi" w:hAnsi="Times New Roman" w:cs="Times New Roman"/>
              </w:rPr>
              <w:t xml:space="preserve">требованиям </w:t>
            </w:r>
            <w:hyperlink r:id="rId26">
              <w:r>
                <w:rPr>
                  <w:rStyle w:val="ListLabel28"/>
                </w:rPr>
                <w:t>ГОСТ 33997-2016</w:t>
              </w:r>
              <w:r>
                <w:rPr>
                  <w:rStyle w:val="ListLabel28"/>
                  <w:vertAlign w:val="superscript"/>
                </w:rPr>
                <w:t>3</w:t>
              </w:r>
              <w:r>
                <w:rPr>
                  <w:rStyle w:val="ListLabel28"/>
                </w:rPr>
                <w:t xml:space="preserve">. </w:t>
              </w:r>
            </w:hyperlink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3.2. Проверить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наличие и состояние рассеивателей внешних световых приборов. </w:t>
            </w:r>
            <w:r>
              <w:rPr>
                <w:rFonts w:ascii="Times New Roman" w:eastAsia="Times New Roman" w:hAnsi="Times New Roman" w:cs="Times New Roman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отсутствие не предусмотренных конструкцией светового прибора оптических элементов.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>3.3. Проверить работоспособность и режим работы</w:t>
            </w:r>
            <w:r>
              <w:rPr>
                <w:rFonts w:ascii="Times New Roman" w:eastAsiaTheme="minorHAnsi" w:hAnsi="Times New Roman" w:cs="Times New Roman"/>
              </w:rPr>
              <w:t xml:space="preserve"> устройств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освещения и световой сигнализации.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6B6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3.4. Проверить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соответствие углов регулировки и силы света фар установленным требованиям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3.5.Проверить работоспособность и режим работы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сигналов торможения (основные и дополнительные).</w:t>
            </w:r>
          </w:p>
        </w:tc>
      </w:tr>
      <w:tr w:rsidR="00B92700">
        <w:trPr>
          <w:trHeight w:val="20"/>
        </w:trPr>
        <w:tc>
          <w:tcPr>
            <w:tcW w:w="9497" w:type="dxa"/>
            <w:gridSpan w:val="4"/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Стеклоочистители и стеклоомыватели ветрового стекла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  Проверить состояние и работу в установленном режиме стеклоочистителей ветрового стекла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tabs>
                <w:tab w:val="left" w:pos="2026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 Проверить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работоспособность стеклоомывателей ветрового стекла</w:t>
            </w:r>
          </w:p>
        </w:tc>
      </w:tr>
      <w:tr w:rsidR="00B92700">
        <w:trPr>
          <w:trHeight w:val="20"/>
        </w:trPr>
        <w:tc>
          <w:tcPr>
            <w:tcW w:w="9497" w:type="dxa"/>
            <w:gridSpan w:val="4"/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Колеса и шины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ind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  Проверить соответствие высоты рисунка протектора шин установленным требованиям.</w:t>
            </w:r>
            <w:hyperlink w:anchor="bookmark6" w:tgtFrame="Current Document">
              <w:r>
                <w:rPr>
                  <w:rStyle w:val="ListLabel6"/>
                  <w:rFonts w:eastAsia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pStyle w:val="afa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Осмотром с наружной и внутренней стороны проверить состояние и пригодность шин к эксплуатации. 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5.3.  Проверить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наличие болтов или гаек крепления дисков и ободьев колес.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5.4.  Проверить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состояние дисков и ободьев колес.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5.5.  Проверить осмотром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форму и размеры крепежных отверстий в дисках колес.</w:t>
            </w:r>
          </w:p>
        </w:tc>
      </w:tr>
      <w:tr w:rsidR="00B92700">
        <w:trPr>
          <w:trHeight w:val="20"/>
        </w:trPr>
        <w:tc>
          <w:tcPr>
            <w:tcW w:w="2170" w:type="dxa"/>
            <w:shd w:val="clear" w:color="auto" w:fill="FFFFFF"/>
          </w:tcPr>
          <w:p w:rsidR="00B92700" w:rsidRDefault="00B92700">
            <w:pPr>
              <w:pStyle w:val="afa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gridSpan w:val="3"/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5.5.  Проверить осмотром соответствие требованиям установки шин по осям транспортного средства.</w:t>
            </w:r>
          </w:p>
        </w:tc>
      </w:tr>
      <w:tr w:rsidR="00B92700">
        <w:trPr>
          <w:trHeight w:val="20"/>
        </w:trPr>
        <w:tc>
          <w:tcPr>
            <w:tcW w:w="9497" w:type="dxa"/>
            <w:gridSpan w:val="4"/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Прочие элементы конструкции</w:t>
            </w:r>
          </w:p>
        </w:tc>
      </w:tr>
      <w:tr w:rsidR="00B92700">
        <w:tc>
          <w:tcPr>
            <w:tcW w:w="2275" w:type="dxa"/>
            <w:gridSpan w:val="3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6.1. Проверить наличие и соответствие зеркал заднего вида.</w:t>
            </w:r>
          </w:p>
        </w:tc>
      </w:tr>
      <w:tr w:rsidR="00B92700">
        <w:tc>
          <w:tcPr>
            <w:tcW w:w="2275" w:type="dxa"/>
            <w:gridSpan w:val="3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6.2. Проверить обеспечение обзорности с места водителя.</w:t>
            </w:r>
          </w:p>
        </w:tc>
      </w:tr>
      <w:tr w:rsidR="00B92700">
        <w:tc>
          <w:tcPr>
            <w:tcW w:w="2275" w:type="dxa"/>
            <w:gridSpan w:val="3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6.3. Проверить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светопропускание ветрового стекла, передних боковых стекол и стекол передних дверей (при наличии).</w:t>
            </w:r>
          </w:p>
        </w:tc>
      </w:tr>
      <w:tr w:rsidR="00B92700">
        <w:tc>
          <w:tcPr>
            <w:tcW w:w="2275" w:type="dxa"/>
            <w:gridSpan w:val="3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6.4. Проверить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состояние ветровых стекол в зоне очистки стеклоочистителем половины стекла, расположенной со стороны водителя.</w:t>
            </w:r>
          </w:p>
        </w:tc>
      </w:tr>
      <w:tr w:rsidR="00B92700">
        <w:tc>
          <w:tcPr>
            <w:tcW w:w="2275" w:type="dxa"/>
            <w:gridSpan w:val="3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6.5. Проверить работоспособность замков дверей кузова или кабины.</w:t>
            </w:r>
          </w:p>
        </w:tc>
      </w:tr>
      <w:tr w:rsidR="00B92700">
        <w:tc>
          <w:tcPr>
            <w:tcW w:w="2275" w:type="dxa"/>
            <w:gridSpan w:val="3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6.6. Проверить работоспособность механизмов регулировки и фиксирующих устройств сидений водителя и пассажиров.</w:t>
            </w:r>
          </w:p>
        </w:tc>
      </w:tr>
      <w:tr w:rsidR="00B92700">
        <w:tc>
          <w:tcPr>
            <w:tcW w:w="2275" w:type="dxa"/>
            <w:gridSpan w:val="3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6.7. Проверить работоспособность устройства обогрева и обдува ветрового стекла.</w:t>
            </w:r>
          </w:p>
        </w:tc>
      </w:tr>
      <w:tr w:rsidR="00B92700">
        <w:tc>
          <w:tcPr>
            <w:tcW w:w="2275" w:type="dxa"/>
            <w:gridSpan w:val="3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6.8. Проверить работоспособность предусмотренного изготовителем противоугонного устройства.</w:t>
            </w:r>
          </w:p>
        </w:tc>
      </w:tr>
      <w:tr w:rsidR="00B92700">
        <w:tc>
          <w:tcPr>
            <w:tcW w:w="2275" w:type="dxa"/>
            <w:gridSpan w:val="3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6.9. Проверить работоспособность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привода дверей и целостность дверей.</w:t>
            </w:r>
          </w:p>
        </w:tc>
      </w:tr>
      <w:tr w:rsidR="00B92700">
        <w:tc>
          <w:tcPr>
            <w:tcW w:w="2275" w:type="dxa"/>
            <w:gridSpan w:val="3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6.10. Проверить работоспособность сигнализация работы дверей и сигнала требования остановки.</w:t>
            </w:r>
          </w:p>
        </w:tc>
      </w:tr>
      <w:tr w:rsidR="00B92700">
        <w:tc>
          <w:tcPr>
            <w:tcW w:w="2275" w:type="dxa"/>
            <w:gridSpan w:val="3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6.11. Проверить работоспособность аварийных выходов, устройств приведения их в действие, приборов освещения выходов из салона. </w:t>
            </w:r>
          </w:p>
        </w:tc>
      </w:tr>
      <w:tr w:rsidR="00B92700">
        <w:tc>
          <w:tcPr>
            <w:tcW w:w="2275" w:type="dxa"/>
            <w:gridSpan w:val="3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6.12. Проверить наличие обозначений аварийных выходов и табличек по правилам их использования.</w:t>
            </w:r>
          </w:p>
        </w:tc>
      </w:tr>
      <w:tr w:rsidR="00B92700">
        <w:tc>
          <w:tcPr>
            <w:tcW w:w="2275" w:type="dxa"/>
            <w:gridSpan w:val="3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6.13. Проверить наличие и работоспособность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звуковых сигнальных приборов.</w:t>
            </w:r>
          </w:p>
        </w:tc>
      </w:tr>
      <w:tr w:rsidR="00B92700">
        <w:tc>
          <w:tcPr>
            <w:tcW w:w="2275" w:type="dxa"/>
            <w:gridSpan w:val="3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6.14. Проверить исправность узлов сочленения (штатные и дополнительные) для аварийной буксировки и тягово-сцепных устройств.</w:t>
            </w:r>
          </w:p>
        </w:tc>
      </w:tr>
      <w:tr w:rsidR="00B92700">
        <w:tc>
          <w:tcPr>
            <w:tcW w:w="2275" w:type="dxa"/>
            <w:gridSpan w:val="3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6.15. Проверить наличие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знака аварийной остановки.</w:t>
            </w:r>
          </w:p>
        </w:tc>
      </w:tr>
      <w:tr w:rsidR="00B92700">
        <w:tc>
          <w:tcPr>
            <w:tcW w:w="2275" w:type="dxa"/>
            <w:gridSpan w:val="3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6.16. Проверить наличие не менее чем 2-х противооткатных упоров.</w:t>
            </w:r>
          </w:p>
        </w:tc>
      </w:tr>
      <w:tr w:rsidR="00B92700">
        <w:tc>
          <w:tcPr>
            <w:tcW w:w="2275" w:type="dxa"/>
            <w:gridSpan w:val="3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6.17. Проверить оснащенность огнетушителями и их состояние.</w:t>
            </w:r>
          </w:p>
        </w:tc>
      </w:tr>
      <w:tr w:rsidR="00B92700">
        <w:tc>
          <w:tcPr>
            <w:tcW w:w="2275" w:type="dxa"/>
            <w:gridSpan w:val="3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6.18. Проверить надежность крепления поручней, аккумуляторных батарей, сидений, а также огнетушителей и медицинских аптечек.</w:t>
            </w:r>
          </w:p>
        </w:tc>
      </w:tr>
      <w:tr w:rsidR="00B92700">
        <w:tc>
          <w:tcPr>
            <w:tcW w:w="2275" w:type="dxa"/>
            <w:gridSpan w:val="3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6.19. Проверить герметичность редукторов, заднего моста, аккумуляторной батареи, дополнительно устанавливаемых на транспортных средствах гидравлических устройств.</w:t>
            </w:r>
          </w:p>
        </w:tc>
      </w:tr>
      <w:tr w:rsidR="00B92700">
        <w:tc>
          <w:tcPr>
            <w:tcW w:w="2275" w:type="dxa"/>
            <w:gridSpan w:val="3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6.20. Проверить состояние шарниров токоприемников.</w:t>
            </w:r>
          </w:p>
        </w:tc>
      </w:tr>
      <w:tr w:rsidR="00B92700">
        <w:tc>
          <w:tcPr>
            <w:tcW w:w="2275" w:type="dxa"/>
            <w:gridSpan w:val="3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6.21. Проверить исправность контрольно-измерительных приборов.</w:t>
            </w:r>
          </w:p>
        </w:tc>
      </w:tr>
      <w:tr w:rsidR="00B92700">
        <w:tc>
          <w:tcPr>
            <w:tcW w:w="2275" w:type="dxa"/>
            <w:gridSpan w:val="3"/>
            <w:shd w:val="clear" w:color="auto" w:fill="auto"/>
          </w:tcPr>
          <w:p w:rsidR="00B92700" w:rsidRDefault="00B92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2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6.22. Проверить ток утечки.</w:t>
            </w:r>
          </w:p>
        </w:tc>
      </w:tr>
      <w:tr w:rsidR="00B92700">
        <w:tc>
          <w:tcPr>
            <w:tcW w:w="2275" w:type="dxa"/>
            <w:gridSpan w:val="3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6.23. Проверить состояние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изоляционного покрытия поручней и подножек входа и выхода.</w:t>
            </w:r>
          </w:p>
        </w:tc>
      </w:tr>
      <w:tr w:rsidR="00B92700">
        <w:tc>
          <w:tcPr>
            <w:tcW w:w="2275" w:type="dxa"/>
            <w:gridSpan w:val="3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6.24. Проверить состояние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покрытия пола.</w:t>
            </w:r>
          </w:p>
        </w:tc>
      </w:tr>
      <w:tr w:rsidR="00B92700">
        <w:tc>
          <w:tcPr>
            <w:tcW w:w="2275" w:type="dxa"/>
            <w:gridSpan w:val="3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6.25. Проверить состояние дорожки из электроизоляционного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материала на крыше.</w:t>
            </w:r>
          </w:p>
        </w:tc>
      </w:tr>
      <w:tr w:rsidR="00B92700">
        <w:tc>
          <w:tcPr>
            <w:tcW w:w="2275" w:type="dxa"/>
            <w:gridSpan w:val="3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6.26. Проверить состояние шунта заземления кожухов электрических печей отопления.</w:t>
            </w:r>
          </w:p>
        </w:tc>
      </w:tr>
      <w:tr w:rsidR="00B92700">
        <w:trPr>
          <w:trHeight w:val="20"/>
        </w:trPr>
        <w:tc>
          <w:tcPr>
            <w:tcW w:w="2268" w:type="dxa"/>
            <w:gridSpan w:val="2"/>
            <w:shd w:val="clear" w:color="auto" w:fill="FFFFFF"/>
          </w:tcPr>
          <w:p w:rsidR="00B92700" w:rsidRDefault="006B612C">
            <w:pPr>
              <w:pStyle w:val="afa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B92700" w:rsidRDefault="006B612C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6.27.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Проверить работоспособность устройства или системы вызова экстренных оперативных служб</w:t>
            </w:r>
          </w:p>
        </w:tc>
      </w:tr>
    </w:tbl>
    <w:p w:rsidR="00B92700" w:rsidRDefault="00B92700">
      <w:pPr>
        <w:rPr>
          <w:rFonts w:ascii="Times New Roman" w:hAnsi="Times New Roman" w:cs="Times New Roman"/>
        </w:rPr>
      </w:pPr>
    </w:p>
    <w:p w:rsidR="00B92700" w:rsidRDefault="006B6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Трамвай</w:t>
      </w:r>
    </w:p>
    <w:p w:rsidR="00B92700" w:rsidRDefault="00B92700">
      <w:pPr>
        <w:jc w:val="center"/>
        <w:rPr>
          <w:rFonts w:ascii="Times New Roman" w:hAnsi="Times New Roman" w:cs="Times New Roman"/>
          <w:b/>
        </w:rPr>
      </w:pPr>
    </w:p>
    <w:tbl>
      <w:tblPr>
        <w:tblStyle w:val="afb"/>
        <w:tblW w:w="9571" w:type="dxa"/>
        <w:tblLook w:val="04A0"/>
      </w:tblPr>
      <w:tblGrid>
        <w:gridCol w:w="2375"/>
        <w:gridCol w:w="7196"/>
      </w:tblGrid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Позиция </w:t>
            </w:r>
          </w:p>
          <w:p w:rsidR="00B92700" w:rsidRDefault="006B6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диагностической карте</w:t>
            </w:r>
          </w:p>
        </w:tc>
        <w:tc>
          <w:tcPr>
            <w:tcW w:w="7195" w:type="dxa"/>
            <w:shd w:val="clear" w:color="auto" w:fill="auto"/>
          </w:tcPr>
          <w:p w:rsidR="00B92700" w:rsidRDefault="006B612C">
            <w:pPr>
              <w:pStyle w:val="afa"/>
              <w:shd w:val="clear" w:color="auto" w:fill="auto"/>
              <w:ind w:left="-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92700" w:rsidRDefault="006B612C">
            <w:pPr>
              <w:pStyle w:val="afa"/>
              <w:shd w:val="clear" w:color="auto" w:fill="auto"/>
              <w:ind w:left="-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технологических операций</w:t>
            </w:r>
          </w:p>
        </w:tc>
      </w:tr>
      <w:tr w:rsidR="00B92700">
        <w:tc>
          <w:tcPr>
            <w:tcW w:w="9570" w:type="dxa"/>
            <w:gridSpan w:val="2"/>
            <w:shd w:val="clear" w:color="auto" w:fill="auto"/>
          </w:tcPr>
          <w:p w:rsidR="00B92700" w:rsidRDefault="006B612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1. Тормозные системы</w:t>
            </w:r>
          </w:p>
        </w:tc>
      </w:tr>
      <w:tr w:rsidR="00B92700">
        <w:tc>
          <w:tcPr>
            <w:tcW w:w="9570" w:type="dxa"/>
            <w:gridSpan w:val="2"/>
            <w:shd w:val="clear" w:color="auto" w:fill="auto"/>
          </w:tcPr>
          <w:p w:rsidR="00B92700" w:rsidRDefault="006B612C">
            <w:pPr>
              <w:pStyle w:val="afa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Проверка   эффективности  торможения  транспортного   средства   при   торможении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на горизонтальном участке трамвайного пути с сухими и чистыми рельсами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5" w:type="dxa"/>
            <w:shd w:val="clear" w:color="auto" w:fill="auto"/>
            <w:vAlign w:val="bottom"/>
          </w:tcPr>
          <w:p w:rsidR="00B92700" w:rsidRDefault="006B612C">
            <w:pPr>
              <w:pStyle w:val="afa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  Произвести экстренное торможение рабочей тормозной системой.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  Замерить тормозной путь при экстренном торможении.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1.1.3.  Произвести служебное торможение рабочей тормозной системой.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1.1.4.  Замерить тормозной путь при служебном торможении.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1.1.5.    Затормозить транспортное средство стояночной тормозной системой на уклоне и проверить возможность обеспечения его неподвижного состояния.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1.1.6.    Проверить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работоспособность тормозной системы с пневматическим тормозным приводом (при наличии) в режиме аварийного торможения.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1.1.7. Проверить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герметичность пневматического (пневмогидравлического) тормозного привода.</w:t>
            </w:r>
          </w:p>
        </w:tc>
      </w:tr>
      <w:tr w:rsidR="00B92700">
        <w:tc>
          <w:tcPr>
            <w:tcW w:w="9570" w:type="dxa"/>
            <w:gridSpan w:val="2"/>
            <w:shd w:val="clear" w:color="auto" w:fill="auto"/>
          </w:tcPr>
          <w:p w:rsidR="00B92700" w:rsidRDefault="006B612C">
            <w:pPr>
              <w:pStyle w:val="afa"/>
              <w:shd w:val="clear" w:color="auto" w:fill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2. Внешние световые приборы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2.1. Проверить соответствие внешних световых приборов требованиям </w:t>
            </w:r>
            <w:hyperlink r:id="rId27">
              <w:r>
                <w:rPr>
                  <w:rStyle w:val="ListLabel25"/>
                </w:rPr>
                <w:t>ГОСТ 8802-78</w:t>
              </w:r>
              <w:r>
                <w:rPr>
                  <w:rStyle w:val="a9"/>
                  <w:rFonts w:ascii="Times New Roman" w:eastAsiaTheme="minorHAnsi" w:hAnsi="Times New Roman" w:cs="Times New Roman"/>
                  <w:sz w:val="24"/>
                  <w:szCs w:val="24"/>
                </w:rPr>
                <w:footnoteReference w:id="4"/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2.2. Проверить наличие, расположение и состояние световых приборов.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2.2. Проверить работоспособность сигналов торможения.</w:t>
            </w:r>
          </w:p>
        </w:tc>
      </w:tr>
      <w:tr w:rsidR="00B92700">
        <w:tc>
          <w:tcPr>
            <w:tcW w:w="9570" w:type="dxa"/>
            <w:gridSpan w:val="2"/>
            <w:shd w:val="clear" w:color="auto" w:fill="auto"/>
          </w:tcPr>
          <w:p w:rsidR="00B92700" w:rsidRDefault="006B612C">
            <w:pPr>
              <w:pStyle w:val="afa"/>
              <w:shd w:val="clear" w:color="auto" w:fill="auto"/>
              <w:ind w:left="57" w:righ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3. Стеклоочистители и стеклоомыватели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3.1. Проверить наличие стеклоочистителей и стеклоомывателей.</w:t>
            </w:r>
          </w:p>
        </w:tc>
      </w:tr>
      <w:tr w:rsidR="00B92700">
        <w:tc>
          <w:tcPr>
            <w:tcW w:w="9570" w:type="dxa"/>
            <w:gridSpan w:val="2"/>
            <w:shd w:val="clear" w:color="auto" w:fill="auto"/>
          </w:tcPr>
          <w:p w:rsidR="00B92700" w:rsidRDefault="006B612C">
            <w:pPr>
              <w:pStyle w:val="afa"/>
              <w:shd w:val="clear" w:color="auto" w:fill="auto"/>
              <w:ind w:left="57" w:righ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 Прочие элементы конструкции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4.1. Проверить наличие и соответствие зеркал заднего вида.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4.2. Проверить обеспечение обзорности с места водителя.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4.3. Проверить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светопропускание ветрового стекла, передних боковых стекол и стекол передних дверей (при наличии).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4.4. Проверить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состояние ветровых стекол в зоне очистки стеклоочистителем половины стекла, расположенной со стороны водителя.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4.5. Проверить работоспособность замков дверей кузова или кабины.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4.6. Проверить работоспособность механизмов регулировки и фиксирующих устройств сидений водителя и пассажиров.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4.7. Проверить работоспособность устройства обогрева и обдува ветрового стекла.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4.8. Проверить работоспособность предусмотренного изготовителем противоугонного устройства.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4.9. Проверить работоспособность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привода дверей и целостность дверей.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4.10. Проверить работоспособность сигнализация работы дверей и сигнала требования остановки.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4.11. Проверить работоспособность аварийных выходов, устройств приведения их в действие, приборов освещения выходов из салона. 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4.12. Проверить наличие обозначений аварийных выходов и табличек по правилам их использования.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4.13. Проверить наличие и работоспособность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звуковых сигнальных приборов.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4.14. Проверить исправность узлов сочленения (штатные и дополнительные) для аварийной буксировки и тягово-сцепных устройств.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4.15. Проверить наличие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знака аварийной остановки.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4.16. Проверить наличие не менее чем 2-х противооткатных упоров.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4.17. Проверить оснащенность огнетушителями и их состояние.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4.18. Проверить надежность крепления поручней, аккумуляторных батарей, сидений, а также огнетушителей и медицинских аптечек.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4.19. Проверить герметичность редукторов, заднего моста, аккумуляторной батареи, дополнительно устанавливаемых на транспортных средствах гидравлических устройств.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4.20. Проверить состояние шарниров токоприемников.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4.21. Проверить исправность контрольно-измерительных приборов.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4.22. Проверить состояние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изоляционного покрытия поручней и подножек входа и выхода.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4.23. Проверить состояние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покрытия пола.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4.24. Проверить состояние дорожки из электроизоляционного материала на крыше.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4.25. Проверить работоспособность песочниц.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4.26. Проверить состояние шунта заземления кожухов электрических печей отопления.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4.27. Измерить высоту и толщину реборды бандажа колес.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4.28. Измерить расстояние между внутренними гранями бандажей колесной пары.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4.29. Измерить толщину бандажей.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4.30. Проверить состояние бандажей и колесных центров.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4.31. Проверить состояние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резинометаллических амортизаторов колес.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4.32. Проверить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затяжку и фиксацию гаек крепления продольных балок тележки.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4.33. Проверить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затяжку и фиксацию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приваренными планками центральной гайки подрезиненных колес (если это предусмотрено конструкцией).</w:t>
            </w:r>
          </w:p>
        </w:tc>
      </w:tr>
      <w:tr w:rsidR="00B92700">
        <w:tc>
          <w:tcPr>
            <w:tcW w:w="2375" w:type="dxa"/>
            <w:shd w:val="clear" w:color="auto" w:fill="auto"/>
          </w:tcPr>
          <w:p w:rsidR="00B92700" w:rsidRDefault="006B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92700" w:rsidRDefault="006B612C">
            <w:pPr>
              <w:pStyle w:val="afa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4.34. Проверить расположение ступицы относительно колесной пары, бандажа колеса относительно центра.</w:t>
            </w:r>
          </w:p>
        </w:tc>
      </w:tr>
    </w:tbl>
    <w:p w:rsidR="00B92700" w:rsidRDefault="00B92700">
      <w:pPr>
        <w:spacing w:line="360" w:lineRule="auto"/>
        <w:jc w:val="both"/>
      </w:pPr>
    </w:p>
    <w:sectPr w:rsidR="00B92700" w:rsidSect="00DA4957">
      <w:headerReference w:type="default" r:id="rId28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8E6" w:rsidRDefault="00EB38E6">
      <w:r>
        <w:separator/>
      </w:r>
    </w:p>
  </w:endnote>
  <w:endnote w:type="continuationSeparator" w:id="0">
    <w:p w:rsidR="00EB38E6" w:rsidRDefault="00EB3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8E6" w:rsidRDefault="00EB38E6">
      <w:r>
        <w:separator/>
      </w:r>
    </w:p>
  </w:footnote>
  <w:footnote w:type="continuationSeparator" w:id="0">
    <w:p w:rsidR="00EB38E6" w:rsidRDefault="00EB38E6">
      <w:r>
        <w:continuationSeparator/>
      </w:r>
    </w:p>
  </w:footnote>
  <w:footnote w:id="1">
    <w:p w:rsidR="00B92700" w:rsidRDefault="006B612C">
      <w:pPr>
        <w:pStyle w:val="af6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Собрание законодательства Российской Федерации, 2011; № 50, ст. 7397; 2019, № 40, ст. 5571.</w:t>
      </w:r>
    </w:p>
  </w:footnote>
  <w:footnote w:id="2">
    <w:p w:rsidR="00B92700" w:rsidRDefault="006B612C">
      <w:pPr>
        <w:jc w:val="both"/>
      </w:pPr>
      <w:r>
        <w:rPr>
          <w:rStyle w:val="ae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Собрание законодательства </w:t>
      </w:r>
      <w:r>
        <w:rPr>
          <w:rFonts w:ascii="Times New Roman" w:hAnsi="Times New Roman" w:cs="Times New Roman"/>
          <w:sz w:val="20"/>
          <w:szCs w:val="20"/>
        </w:rPr>
        <w:t>Российской Федерации,</w:t>
      </w:r>
      <w:r>
        <w:rPr>
          <w:rFonts w:ascii="Times New Roman" w:hAnsi="Times New Roman" w:cs="Times New Roman"/>
          <w:bCs/>
          <w:sz w:val="20"/>
          <w:szCs w:val="20"/>
        </w:rPr>
        <w:t xml:space="preserve"> 2012, № 3, ст. 439; 2015, № 46, ст. 6384.</w:t>
      </w:r>
    </w:p>
  </w:footnote>
  <w:footnote w:id="3">
    <w:p w:rsidR="00B92700" w:rsidRDefault="006B612C">
      <w:pPr>
        <w:pStyle w:val="af6"/>
        <w:ind w:firstLine="709"/>
        <w:jc w:val="both"/>
      </w:pPr>
      <w:r>
        <w:rPr>
          <w:rStyle w:val="ae"/>
        </w:rPr>
        <w:footnoteRef/>
      </w:r>
      <w:r>
        <w:rPr>
          <w:rFonts w:ascii="Times New Roman" w:hAnsi="Times New Roman" w:cs="Times New Roman"/>
        </w:rPr>
        <w:t xml:space="preserve"> ГОСТ 33997-2016 «Межгосударственный стандарт. Колесные транспортные средства. Требования к безопасности в эксплуатации и методы проверки» (принят Межгосударственным советом по стандартизации, метрологии и сертификации, протокол от 22 ноября 2016 г. № 93-П).</w:t>
      </w:r>
    </w:p>
  </w:footnote>
  <w:footnote w:id="4">
    <w:p w:rsidR="00B92700" w:rsidRDefault="006B612C">
      <w:pPr>
        <w:pStyle w:val="af6"/>
        <w:ind w:firstLine="709"/>
        <w:jc w:val="both"/>
      </w:pPr>
      <w:r>
        <w:rPr>
          <w:rStyle w:val="ae"/>
        </w:rPr>
        <w:footnoteRef/>
      </w:r>
      <w:r>
        <w:rPr>
          <w:rFonts w:ascii="Times New Roman" w:hAnsi="Times New Roman" w:cs="Times New Roman"/>
        </w:rPr>
        <w:t xml:space="preserve"> ГОСТ 8802-78 «Межгосударственный стандарт. Вагоны трамвайные пассажирские. Технические условия (утвержден и введен в действие постановлением Госстандарта СССР от 02.02.1978 № 344).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296268"/>
      <w:docPartObj>
        <w:docPartGallery w:val="Page Numbers (Top of Page)"/>
        <w:docPartUnique/>
      </w:docPartObj>
    </w:sdtPr>
    <w:sdtContent>
      <w:p w:rsidR="00B92700" w:rsidRDefault="00DA4957">
        <w:pPr>
          <w:pStyle w:val="af8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B612C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40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B92700" w:rsidRDefault="00DA4957">
        <w:pPr>
          <w:pStyle w:val="af8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713201"/>
      <w:docPartObj>
        <w:docPartGallery w:val="Page Numbers (Top of Page)"/>
        <w:docPartUnique/>
      </w:docPartObj>
    </w:sdtPr>
    <w:sdtContent>
      <w:p w:rsidR="00B92700" w:rsidRDefault="00DA4957">
        <w:pPr>
          <w:pStyle w:val="af8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B612C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4000">
          <w:rPr>
            <w:rFonts w:ascii="Times New Roman" w:hAnsi="Times New Roman" w:cs="Times New Roman"/>
            <w:noProof/>
            <w:sz w:val="28"/>
            <w:szCs w:val="28"/>
          </w:rPr>
          <w:t>31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B92700" w:rsidRDefault="00DA4957">
        <w:pPr>
          <w:pStyle w:val="af8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4713"/>
    <w:multiLevelType w:val="multilevel"/>
    <w:tmpl w:val="D12C2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700"/>
    <w:rsid w:val="004C7FAA"/>
    <w:rsid w:val="00564000"/>
    <w:rsid w:val="006B612C"/>
    <w:rsid w:val="00B92700"/>
    <w:rsid w:val="00DA4957"/>
    <w:rsid w:val="00EB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97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4">
    <w:name w:val="heading 4"/>
    <w:basedOn w:val="a0"/>
    <w:next w:val="a1"/>
    <w:link w:val="40"/>
    <w:qFormat/>
    <w:rsid w:val="00582FE3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 Знак"/>
    <w:basedOn w:val="a2"/>
    <w:qFormat/>
    <w:rsid w:val="00582FE3"/>
    <w:rPr>
      <w:rFonts w:ascii="Times New Roman" w:eastAsia="Arial Unicode MS" w:hAnsi="Times New Roman" w:cs="Arial Unicode MS"/>
      <w:color w:val="000000"/>
      <w:sz w:val="20"/>
      <w:szCs w:val="24"/>
      <w:lang w:eastAsia="ru-RU" w:bidi="ru-RU"/>
    </w:rPr>
  </w:style>
  <w:style w:type="character" w:customStyle="1" w:styleId="40">
    <w:name w:val="Заголовок 4 Знак"/>
    <w:basedOn w:val="a2"/>
    <w:link w:val="4"/>
    <w:qFormat/>
    <w:rsid w:val="00582FE3"/>
    <w:rPr>
      <w:rFonts w:ascii="Arial" w:eastAsia="Tahoma" w:hAnsi="Arial" w:cs="Droid Sans Devanagari"/>
      <w:b/>
      <w:bCs/>
      <w:i/>
      <w:iCs/>
      <w:color w:val="000000"/>
      <w:sz w:val="27"/>
      <w:szCs w:val="27"/>
      <w:lang w:eastAsia="ru-RU" w:bidi="ru-RU"/>
    </w:rPr>
  </w:style>
  <w:style w:type="character" w:customStyle="1" w:styleId="a6">
    <w:name w:val="Текст выноски Знак"/>
    <w:basedOn w:val="a2"/>
    <w:uiPriority w:val="99"/>
    <w:semiHidden/>
    <w:qFormat/>
    <w:rsid w:val="00654A8C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2"/>
    <w:link w:val="1"/>
    <w:qFormat/>
    <w:rsid w:val="00204497"/>
    <w:rPr>
      <w:rFonts w:ascii="Calibri" w:eastAsia="Calibri" w:hAnsi="Calibri" w:cs="Calibri"/>
      <w:shd w:val="clear" w:color="auto" w:fill="FFFFFF"/>
    </w:rPr>
  </w:style>
  <w:style w:type="character" w:customStyle="1" w:styleId="a8">
    <w:name w:val="Текст сноски Знак"/>
    <w:basedOn w:val="a2"/>
    <w:uiPriority w:val="99"/>
    <w:semiHidden/>
    <w:qFormat/>
    <w:rsid w:val="00204497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9">
    <w:name w:val="Привязка сноски"/>
    <w:rsid w:val="00582FE3"/>
    <w:rPr>
      <w:vertAlign w:val="superscript"/>
    </w:rPr>
  </w:style>
  <w:style w:type="character" w:customStyle="1" w:styleId="FootnoteCharacters">
    <w:name w:val="Footnote Characters"/>
    <w:basedOn w:val="a2"/>
    <w:uiPriority w:val="99"/>
    <w:semiHidden/>
    <w:unhideWhenUsed/>
    <w:qFormat/>
    <w:rsid w:val="00204497"/>
    <w:rPr>
      <w:vertAlign w:val="superscript"/>
    </w:rPr>
  </w:style>
  <w:style w:type="character" w:customStyle="1" w:styleId="aa">
    <w:name w:val="обычн БО Знак"/>
    <w:qFormat/>
    <w:rsid w:val="002044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2"/>
    <w:uiPriority w:val="99"/>
    <w:qFormat/>
    <w:rsid w:val="0020449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Другое_"/>
    <w:basedOn w:val="a2"/>
    <w:qFormat/>
    <w:rsid w:val="00582FE3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ad">
    <w:name w:val="Нижний колонтитул Знак"/>
    <w:basedOn w:val="a2"/>
    <w:uiPriority w:val="99"/>
    <w:qFormat/>
    <w:rsid w:val="00582FE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-">
    <w:name w:val="Интернет-ссылка"/>
    <w:basedOn w:val="a2"/>
    <w:uiPriority w:val="99"/>
    <w:unhideWhenUsed/>
    <w:rsid w:val="00582FE3"/>
    <w:rPr>
      <w:color w:val="0000FF" w:themeColor="hyperlink"/>
      <w:u w:val="single"/>
    </w:rPr>
  </w:style>
  <w:style w:type="character" w:customStyle="1" w:styleId="ListLabel1">
    <w:name w:val="ListLabel 1"/>
    <w:qFormat/>
    <w:rsid w:val="00582FE3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582FE3"/>
    <w:rPr>
      <w:rFonts w:ascii="Times New Roman" w:hAnsi="Times New Roman" w:cs="Times New Roman"/>
      <w:i/>
      <w:iCs/>
      <w:sz w:val="24"/>
      <w:szCs w:val="24"/>
    </w:rPr>
  </w:style>
  <w:style w:type="character" w:customStyle="1" w:styleId="ListLabel3">
    <w:name w:val="ListLabel 3"/>
    <w:qFormat/>
    <w:rsid w:val="00582FE3"/>
    <w:rPr>
      <w:rFonts w:ascii="Times New Roman" w:hAnsi="Times New Roman" w:cs="Times New Roman"/>
      <w:color w:val="auto"/>
    </w:rPr>
  </w:style>
  <w:style w:type="character" w:customStyle="1" w:styleId="ListLabel4">
    <w:name w:val="ListLabel 4"/>
    <w:qFormat/>
    <w:rsid w:val="00582FE3"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5">
    <w:name w:val="ListLabel 5"/>
    <w:qFormat/>
    <w:rsid w:val="00582FE3"/>
    <w:rPr>
      <w:rFonts w:ascii="Times New Roman" w:hAnsi="Times New Roman" w:cs="Times New Roman"/>
    </w:rPr>
  </w:style>
  <w:style w:type="character" w:customStyle="1" w:styleId="ListLabel6">
    <w:name w:val="ListLabel 6"/>
    <w:qFormat/>
    <w:rsid w:val="00582FE3"/>
    <w:rPr>
      <w:rFonts w:ascii="Times New Roman" w:hAnsi="Times New Roman" w:cs="Times New Roman"/>
      <w:color w:val="auto"/>
    </w:rPr>
  </w:style>
  <w:style w:type="character" w:customStyle="1" w:styleId="ListLabel7">
    <w:name w:val="ListLabel 7"/>
    <w:qFormat/>
    <w:rsid w:val="00582FE3"/>
    <w:rPr>
      <w:rFonts w:ascii="Times New Roman" w:hAnsi="Times New Roman" w:cs="Times New Roman"/>
      <w:sz w:val="24"/>
      <w:szCs w:val="24"/>
      <w:lang w:val="zh-TW" w:eastAsia="zh-TW" w:bidi="zh-TW"/>
    </w:rPr>
  </w:style>
  <w:style w:type="character" w:customStyle="1" w:styleId="ListLabel8">
    <w:name w:val="ListLabel 8"/>
    <w:qFormat/>
    <w:rsid w:val="00582FE3"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ListLabel9">
    <w:name w:val="ListLabel 9"/>
    <w:qFormat/>
    <w:rsid w:val="00582FE3"/>
    <w:rPr>
      <w:rFonts w:ascii="Times New Roman" w:hAnsi="Times New Roman" w:cs="Times New Roman"/>
      <w:color w:val="000000" w:themeColor="text1"/>
      <w:sz w:val="28"/>
      <w:szCs w:val="28"/>
      <w:lang w:bidi="zh-TW"/>
    </w:rPr>
  </w:style>
  <w:style w:type="character" w:customStyle="1" w:styleId="ae">
    <w:name w:val="Символ сноски"/>
    <w:qFormat/>
    <w:rsid w:val="00582FE3"/>
  </w:style>
  <w:style w:type="character" w:customStyle="1" w:styleId="af">
    <w:name w:val="Привязка концевой сноски"/>
    <w:rsid w:val="00582FE3"/>
    <w:rPr>
      <w:vertAlign w:val="superscript"/>
    </w:rPr>
  </w:style>
  <w:style w:type="character" w:customStyle="1" w:styleId="af0">
    <w:name w:val="Символ концевой сноски"/>
    <w:qFormat/>
    <w:rsid w:val="00582FE3"/>
  </w:style>
  <w:style w:type="character" w:customStyle="1" w:styleId="ListLabel10">
    <w:name w:val="ListLabel 10"/>
    <w:qFormat/>
    <w:rsid w:val="00582FE3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qFormat/>
    <w:rsid w:val="00582FE3"/>
    <w:rPr>
      <w:rFonts w:ascii="Times New Roman" w:hAnsi="Times New Roman" w:cs="Times New Roman"/>
      <w:i/>
      <w:iCs/>
      <w:sz w:val="24"/>
      <w:szCs w:val="24"/>
    </w:rPr>
  </w:style>
  <w:style w:type="character" w:customStyle="1" w:styleId="ListLabel12">
    <w:name w:val="ListLabel 12"/>
    <w:qFormat/>
    <w:rsid w:val="00582FE3"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sid w:val="00582FE3"/>
    <w:rPr>
      <w:rFonts w:ascii="Times New Roman" w:hAnsi="Times New Roman" w:cs="Times New Roman"/>
      <w:color w:val="auto"/>
    </w:rPr>
  </w:style>
  <w:style w:type="character" w:customStyle="1" w:styleId="ListLabel14">
    <w:name w:val="ListLabel 14"/>
    <w:qFormat/>
    <w:rsid w:val="00582FE3"/>
    <w:rPr>
      <w:rFonts w:ascii="Times New Roman" w:hAnsi="Times New Roman" w:cs="Times New Roman"/>
      <w:sz w:val="24"/>
      <w:szCs w:val="24"/>
    </w:rPr>
  </w:style>
  <w:style w:type="character" w:customStyle="1" w:styleId="ListLabel15">
    <w:name w:val="ListLabel 15"/>
    <w:qFormat/>
    <w:rsid w:val="00582FE3"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16">
    <w:name w:val="ListLabel 16"/>
    <w:qFormat/>
    <w:rsid w:val="00582FE3"/>
    <w:rPr>
      <w:rFonts w:ascii="Times New Roman" w:hAnsi="Times New Roman" w:cs="Times New Roman"/>
    </w:rPr>
  </w:style>
  <w:style w:type="character" w:customStyle="1" w:styleId="ListLabel17">
    <w:name w:val="ListLabel 17"/>
    <w:qFormat/>
    <w:rsid w:val="00582FE3"/>
    <w:rPr>
      <w:rFonts w:ascii="Times New Roman" w:hAnsi="Times New Roman" w:cs="Times New Roman"/>
      <w:color w:val="auto"/>
    </w:rPr>
  </w:style>
  <w:style w:type="character" w:customStyle="1" w:styleId="ListLabel18">
    <w:name w:val="ListLabel 18"/>
    <w:qFormat/>
    <w:rsid w:val="00582FE3"/>
    <w:rPr>
      <w:rFonts w:ascii="Times New Roman" w:hAnsi="Times New Roman" w:cs="Times New Roman"/>
      <w:sz w:val="24"/>
      <w:szCs w:val="24"/>
      <w:lang w:val="zh-TW" w:eastAsia="zh-TW" w:bidi="zh-TW"/>
    </w:rPr>
  </w:style>
  <w:style w:type="character" w:customStyle="1" w:styleId="ListLabel19">
    <w:name w:val="ListLabel 19"/>
    <w:qFormat/>
    <w:rsid w:val="00582FE3"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ListLabel20">
    <w:name w:val="ListLabel 20"/>
    <w:qFormat/>
    <w:rsid w:val="00582FE3"/>
    <w:rPr>
      <w:rFonts w:ascii="Times New Roman" w:hAnsi="Times New Roman" w:cs="Times New Roman"/>
      <w:color w:val="000000" w:themeColor="text1"/>
      <w:sz w:val="28"/>
      <w:szCs w:val="28"/>
      <w:lang w:bidi="zh-TW"/>
    </w:rPr>
  </w:style>
  <w:style w:type="character" w:customStyle="1" w:styleId="1">
    <w:name w:val="Нижний колонтитул Знак1"/>
    <w:basedOn w:val="a2"/>
    <w:link w:val="a7"/>
    <w:uiPriority w:val="99"/>
    <w:qFormat/>
    <w:rsid w:val="00582FE3"/>
    <w:rPr>
      <w:rFonts w:ascii="Times New Roman" w:eastAsia="Arial Unicode MS" w:hAnsi="Times New Roman" w:cs="Arial Unicode MS"/>
      <w:color w:val="000000"/>
      <w:sz w:val="20"/>
      <w:szCs w:val="24"/>
      <w:lang w:eastAsia="ru-RU" w:bidi="ru-RU"/>
    </w:rPr>
  </w:style>
  <w:style w:type="character" w:customStyle="1" w:styleId="HTML">
    <w:name w:val="Стандартный HTML Знак"/>
    <w:basedOn w:val="a2"/>
    <w:link w:val="HTML"/>
    <w:uiPriority w:val="99"/>
    <w:semiHidden/>
    <w:qFormat/>
    <w:rsid w:val="008B5D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21">
    <w:name w:val="ListLabel 21"/>
    <w:qFormat/>
    <w:rsid w:val="00DA4957"/>
    <w:rPr>
      <w:rFonts w:eastAsia="Times New Roman"/>
    </w:rPr>
  </w:style>
  <w:style w:type="character" w:customStyle="1" w:styleId="ListLabel22">
    <w:name w:val="ListLabel 22"/>
    <w:qFormat/>
    <w:rsid w:val="00DA4957"/>
    <w:rPr>
      <w:rFonts w:eastAsia="Times New Roman"/>
    </w:rPr>
  </w:style>
  <w:style w:type="character" w:customStyle="1" w:styleId="ListLabel23">
    <w:name w:val="ListLabel 23"/>
    <w:qFormat/>
    <w:rsid w:val="00DA4957"/>
    <w:rPr>
      <w:rFonts w:eastAsia="Times New Roman"/>
      <w:color w:val="auto"/>
    </w:rPr>
  </w:style>
  <w:style w:type="character" w:customStyle="1" w:styleId="ListLabel24">
    <w:name w:val="ListLabel 24"/>
    <w:qFormat/>
    <w:rsid w:val="00DA4957"/>
    <w:rPr>
      <w:rFonts w:eastAsia="Times New Roman"/>
    </w:rPr>
  </w:style>
  <w:style w:type="character" w:customStyle="1" w:styleId="ListLabel25">
    <w:name w:val="ListLabel 25"/>
    <w:qFormat/>
    <w:rsid w:val="00DA4957"/>
    <w:rPr>
      <w:rFonts w:ascii="Times New Roman" w:eastAsiaTheme="minorHAnsi" w:hAnsi="Times New Roman" w:cs="Times New Roman"/>
      <w:sz w:val="24"/>
      <w:szCs w:val="24"/>
    </w:rPr>
  </w:style>
  <w:style w:type="character" w:customStyle="1" w:styleId="ListLabel26">
    <w:name w:val="ListLabel 26"/>
    <w:qFormat/>
    <w:rsid w:val="00DA4957"/>
    <w:rPr>
      <w:rFonts w:eastAsia="Times New Roman"/>
      <w:sz w:val="24"/>
      <w:szCs w:val="24"/>
    </w:rPr>
  </w:style>
  <w:style w:type="character" w:customStyle="1" w:styleId="ListLabel27">
    <w:name w:val="ListLabel 27"/>
    <w:qFormat/>
    <w:rsid w:val="00DA4957"/>
    <w:rPr>
      <w:rFonts w:eastAsia="Times New Roman"/>
    </w:rPr>
  </w:style>
  <w:style w:type="character" w:customStyle="1" w:styleId="ListLabel28">
    <w:name w:val="ListLabel 28"/>
    <w:qFormat/>
    <w:rsid w:val="00DA4957"/>
    <w:rPr>
      <w:rFonts w:ascii="Times New Roman" w:eastAsiaTheme="minorHAnsi" w:hAnsi="Times New Roman" w:cs="Times New Roman"/>
    </w:rPr>
  </w:style>
  <w:style w:type="character" w:customStyle="1" w:styleId="ListLabel29">
    <w:name w:val="ListLabel 29"/>
    <w:qFormat/>
    <w:rsid w:val="00DA4957"/>
    <w:rPr>
      <w:rFonts w:ascii="Times New Roman" w:eastAsiaTheme="minorHAnsi" w:hAnsi="Times New Roman" w:cs="Times New Roman"/>
      <w:vertAlign w:val="superscript"/>
    </w:rPr>
  </w:style>
  <w:style w:type="paragraph" w:customStyle="1" w:styleId="a0">
    <w:name w:val="Заголовок"/>
    <w:basedOn w:val="a"/>
    <w:next w:val="a1"/>
    <w:qFormat/>
    <w:rsid w:val="00582FE3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1">
    <w:name w:val="Body Text"/>
    <w:basedOn w:val="a"/>
    <w:rsid w:val="00582FE3"/>
    <w:pPr>
      <w:spacing w:after="140" w:line="276" w:lineRule="auto"/>
    </w:pPr>
    <w:rPr>
      <w:rFonts w:ascii="Times New Roman" w:hAnsi="Times New Roman"/>
      <w:sz w:val="20"/>
    </w:rPr>
  </w:style>
  <w:style w:type="paragraph" w:styleId="af1">
    <w:name w:val="List"/>
    <w:basedOn w:val="a1"/>
    <w:rsid w:val="00582FE3"/>
    <w:rPr>
      <w:rFonts w:cs="Droid Sans Devanagari"/>
    </w:rPr>
  </w:style>
  <w:style w:type="paragraph" w:styleId="af2">
    <w:name w:val="caption"/>
    <w:basedOn w:val="a"/>
    <w:qFormat/>
    <w:rsid w:val="00582FE3"/>
    <w:pPr>
      <w:suppressLineNumbers/>
      <w:spacing w:before="120" w:after="120"/>
    </w:pPr>
    <w:rPr>
      <w:rFonts w:ascii="Times New Roman" w:hAnsi="Times New Roman" w:cs="Droid Sans Devanagari"/>
      <w:i/>
      <w:iCs/>
    </w:rPr>
  </w:style>
  <w:style w:type="paragraph" w:styleId="af3">
    <w:name w:val="index heading"/>
    <w:basedOn w:val="a"/>
    <w:qFormat/>
    <w:rsid w:val="00582FE3"/>
    <w:pPr>
      <w:suppressLineNumbers/>
    </w:pPr>
    <w:rPr>
      <w:rFonts w:ascii="Times New Roman" w:hAnsi="Times New Roman" w:cs="Droid Sans Devanagari"/>
      <w:sz w:val="20"/>
    </w:rPr>
  </w:style>
  <w:style w:type="paragraph" w:customStyle="1" w:styleId="ConsPlusNormal">
    <w:name w:val="ConsPlusNormal"/>
    <w:qFormat/>
    <w:rsid w:val="00654A8C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654A8C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paragraph" w:customStyle="1" w:styleId="2">
    <w:name w:val="Нижний колонтитул Знак2"/>
    <w:basedOn w:val="a"/>
    <w:link w:val="af5"/>
    <w:qFormat/>
    <w:rsid w:val="00204497"/>
    <w:pPr>
      <w:shd w:val="clear" w:color="auto" w:fill="FFFFFF"/>
      <w:spacing w:after="240"/>
      <w:ind w:firstLine="40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styleId="af6">
    <w:name w:val="footnote text"/>
    <w:basedOn w:val="a"/>
    <w:uiPriority w:val="99"/>
    <w:semiHidden/>
    <w:unhideWhenUsed/>
    <w:rsid w:val="00204497"/>
    <w:rPr>
      <w:sz w:val="20"/>
      <w:szCs w:val="20"/>
    </w:rPr>
  </w:style>
  <w:style w:type="paragraph" w:customStyle="1" w:styleId="af7">
    <w:name w:val="обычн БО"/>
    <w:basedOn w:val="a"/>
    <w:qFormat/>
    <w:rsid w:val="00204497"/>
    <w:pPr>
      <w:widowControl/>
      <w:jc w:val="both"/>
    </w:pPr>
    <w:rPr>
      <w:rFonts w:ascii="Arial" w:eastAsia="Times New Roman" w:hAnsi="Arial" w:cs="Times New Roman"/>
      <w:color w:val="auto"/>
      <w:lang w:bidi="ar-SA"/>
    </w:rPr>
  </w:style>
  <w:style w:type="paragraph" w:styleId="af8">
    <w:name w:val="header"/>
    <w:basedOn w:val="a"/>
    <w:uiPriority w:val="99"/>
    <w:unhideWhenUsed/>
    <w:rsid w:val="00204497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qFormat/>
    <w:rsid w:val="00BD272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qFormat/>
    <w:rsid w:val="00654D53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styleId="af9">
    <w:name w:val="Normal (Web)"/>
    <w:basedOn w:val="a"/>
    <w:uiPriority w:val="99"/>
    <w:unhideWhenUsed/>
    <w:qFormat/>
    <w:rsid w:val="007A0E1C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582FE3"/>
    <w:pPr>
      <w:ind w:left="240" w:hanging="240"/>
    </w:pPr>
  </w:style>
  <w:style w:type="paragraph" w:customStyle="1" w:styleId="afa">
    <w:name w:val="Другое"/>
    <w:basedOn w:val="a"/>
    <w:qFormat/>
    <w:rsid w:val="00582FE3"/>
    <w:pPr>
      <w:shd w:val="clear" w:color="auto" w:fill="FFFFFF"/>
    </w:pPr>
    <w:rPr>
      <w:rFonts w:ascii="Courier New" w:eastAsia="Courier New" w:hAnsi="Courier New" w:cs="Courier New"/>
      <w:color w:val="auto"/>
      <w:sz w:val="20"/>
      <w:szCs w:val="20"/>
      <w:lang w:eastAsia="en-US" w:bidi="ar-SA"/>
    </w:rPr>
  </w:style>
  <w:style w:type="paragraph" w:styleId="af5">
    <w:name w:val="footer"/>
    <w:basedOn w:val="a"/>
    <w:link w:val="2"/>
    <w:uiPriority w:val="99"/>
    <w:unhideWhenUsed/>
    <w:rsid w:val="00582FE3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paragraph" w:customStyle="1" w:styleId="formattext">
    <w:name w:val="formattext"/>
    <w:basedOn w:val="a"/>
    <w:qFormat/>
    <w:rsid w:val="00582FE3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0">
    <w:name w:val="HTML Preformatted"/>
    <w:basedOn w:val="a"/>
    <w:uiPriority w:val="99"/>
    <w:semiHidden/>
    <w:unhideWhenUsed/>
    <w:qFormat/>
    <w:rsid w:val="008B5D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table" w:styleId="afb">
    <w:name w:val="Table Grid"/>
    <w:basedOn w:val="a3"/>
    <w:uiPriority w:val="59"/>
    <w:rsid w:val="006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97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4">
    <w:name w:val="heading 4"/>
    <w:basedOn w:val="a0"/>
    <w:next w:val="a1"/>
    <w:link w:val="40"/>
    <w:qFormat/>
    <w:rsid w:val="00582FE3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 Знак"/>
    <w:basedOn w:val="a2"/>
    <w:qFormat/>
    <w:rsid w:val="00582FE3"/>
    <w:rPr>
      <w:rFonts w:ascii="Times New Roman" w:eastAsia="Arial Unicode MS" w:hAnsi="Times New Roman" w:cs="Arial Unicode MS"/>
      <w:color w:val="000000"/>
      <w:sz w:val="20"/>
      <w:szCs w:val="24"/>
      <w:lang w:eastAsia="ru-RU" w:bidi="ru-RU"/>
    </w:rPr>
  </w:style>
  <w:style w:type="character" w:customStyle="1" w:styleId="40">
    <w:name w:val="Заголовок 4 Знак"/>
    <w:basedOn w:val="a2"/>
    <w:link w:val="4"/>
    <w:qFormat/>
    <w:rsid w:val="00582FE3"/>
    <w:rPr>
      <w:rFonts w:ascii="Arial" w:eastAsia="Tahoma" w:hAnsi="Arial" w:cs="Droid Sans Devanagari"/>
      <w:b/>
      <w:bCs/>
      <w:i/>
      <w:iCs/>
      <w:color w:val="000000"/>
      <w:sz w:val="27"/>
      <w:szCs w:val="27"/>
      <w:lang w:eastAsia="ru-RU" w:bidi="ru-RU"/>
    </w:rPr>
  </w:style>
  <w:style w:type="character" w:customStyle="1" w:styleId="a6">
    <w:name w:val="Текст выноски Знак"/>
    <w:basedOn w:val="a2"/>
    <w:uiPriority w:val="99"/>
    <w:semiHidden/>
    <w:qFormat/>
    <w:rsid w:val="00654A8C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2"/>
    <w:link w:val="1"/>
    <w:qFormat/>
    <w:rsid w:val="00204497"/>
    <w:rPr>
      <w:rFonts w:ascii="Calibri" w:eastAsia="Calibri" w:hAnsi="Calibri" w:cs="Calibri"/>
      <w:shd w:val="clear" w:color="auto" w:fill="FFFFFF"/>
    </w:rPr>
  </w:style>
  <w:style w:type="character" w:customStyle="1" w:styleId="a8">
    <w:name w:val="Текст сноски Знак"/>
    <w:basedOn w:val="a2"/>
    <w:uiPriority w:val="99"/>
    <w:semiHidden/>
    <w:qFormat/>
    <w:rsid w:val="00204497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9">
    <w:name w:val="Привязка сноски"/>
    <w:rsid w:val="00582FE3"/>
    <w:rPr>
      <w:vertAlign w:val="superscript"/>
    </w:rPr>
  </w:style>
  <w:style w:type="character" w:customStyle="1" w:styleId="FootnoteCharacters">
    <w:name w:val="Footnote Characters"/>
    <w:basedOn w:val="a2"/>
    <w:uiPriority w:val="99"/>
    <w:semiHidden/>
    <w:unhideWhenUsed/>
    <w:qFormat/>
    <w:rsid w:val="00204497"/>
    <w:rPr>
      <w:vertAlign w:val="superscript"/>
    </w:rPr>
  </w:style>
  <w:style w:type="character" w:customStyle="1" w:styleId="aa">
    <w:name w:val="обычн БО Знак"/>
    <w:qFormat/>
    <w:rsid w:val="00204497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b">
    <w:name w:val="Верхний колонтитул Знак"/>
    <w:basedOn w:val="a2"/>
    <w:uiPriority w:val="99"/>
    <w:qFormat/>
    <w:rsid w:val="0020449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Другое_"/>
    <w:basedOn w:val="a2"/>
    <w:qFormat/>
    <w:rsid w:val="00582FE3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ad">
    <w:name w:val="Нижний колонтитул Знак"/>
    <w:basedOn w:val="a2"/>
    <w:uiPriority w:val="99"/>
    <w:qFormat/>
    <w:rsid w:val="00582FE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-">
    <w:name w:val="Интернет-ссылка"/>
    <w:basedOn w:val="a2"/>
    <w:uiPriority w:val="99"/>
    <w:unhideWhenUsed/>
    <w:rsid w:val="00582FE3"/>
    <w:rPr>
      <w:color w:val="0000FF" w:themeColor="hyperlink"/>
      <w:u w:val="single"/>
    </w:rPr>
  </w:style>
  <w:style w:type="character" w:customStyle="1" w:styleId="ListLabel1">
    <w:name w:val="ListLabel 1"/>
    <w:qFormat/>
    <w:rsid w:val="00582FE3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582FE3"/>
    <w:rPr>
      <w:rFonts w:ascii="Times New Roman" w:hAnsi="Times New Roman" w:cs="Times New Roman"/>
      <w:i/>
      <w:iCs/>
      <w:sz w:val="24"/>
      <w:szCs w:val="24"/>
    </w:rPr>
  </w:style>
  <w:style w:type="character" w:customStyle="1" w:styleId="ListLabel3">
    <w:name w:val="ListLabel 3"/>
    <w:qFormat/>
    <w:rsid w:val="00582FE3"/>
    <w:rPr>
      <w:rFonts w:ascii="Times New Roman" w:hAnsi="Times New Roman" w:cs="Times New Roman"/>
      <w:color w:val="auto"/>
    </w:rPr>
  </w:style>
  <w:style w:type="character" w:customStyle="1" w:styleId="ListLabel4">
    <w:name w:val="ListLabel 4"/>
    <w:qFormat/>
    <w:rsid w:val="00582FE3"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5">
    <w:name w:val="ListLabel 5"/>
    <w:qFormat/>
    <w:rsid w:val="00582FE3"/>
    <w:rPr>
      <w:rFonts w:ascii="Times New Roman" w:hAnsi="Times New Roman" w:cs="Times New Roman"/>
    </w:rPr>
  </w:style>
  <w:style w:type="character" w:customStyle="1" w:styleId="ListLabel6">
    <w:name w:val="ListLabel 6"/>
    <w:qFormat/>
    <w:rsid w:val="00582FE3"/>
    <w:rPr>
      <w:rFonts w:ascii="Times New Roman" w:hAnsi="Times New Roman" w:cs="Times New Roman"/>
      <w:color w:val="auto"/>
    </w:rPr>
  </w:style>
  <w:style w:type="character" w:customStyle="1" w:styleId="ListLabel7">
    <w:name w:val="ListLabel 7"/>
    <w:qFormat/>
    <w:rsid w:val="00582FE3"/>
    <w:rPr>
      <w:rFonts w:ascii="Times New Roman" w:hAnsi="Times New Roman" w:cs="Times New Roman"/>
      <w:sz w:val="24"/>
      <w:szCs w:val="24"/>
      <w:lang w:val="zh-TW" w:eastAsia="zh-TW" w:bidi="zh-TW"/>
    </w:rPr>
  </w:style>
  <w:style w:type="character" w:customStyle="1" w:styleId="ListLabel8">
    <w:name w:val="ListLabel 8"/>
    <w:qFormat/>
    <w:rsid w:val="00582FE3"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ListLabel9">
    <w:name w:val="ListLabel 9"/>
    <w:qFormat/>
    <w:rsid w:val="00582FE3"/>
    <w:rPr>
      <w:rFonts w:ascii="Times New Roman" w:hAnsi="Times New Roman" w:cs="Times New Roman"/>
      <w:color w:val="000000" w:themeColor="text1"/>
      <w:sz w:val="28"/>
      <w:szCs w:val="28"/>
      <w:lang w:bidi="zh-TW"/>
    </w:rPr>
  </w:style>
  <w:style w:type="character" w:customStyle="1" w:styleId="ae">
    <w:name w:val="Символ сноски"/>
    <w:qFormat/>
    <w:rsid w:val="00582FE3"/>
  </w:style>
  <w:style w:type="character" w:customStyle="1" w:styleId="af">
    <w:name w:val="Привязка концевой сноски"/>
    <w:rsid w:val="00582FE3"/>
    <w:rPr>
      <w:vertAlign w:val="superscript"/>
    </w:rPr>
  </w:style>
  <w:style w:type="character" w:customStyle="1" w:styleId="af0">
    <w:name w:val="Символ концевой сноски"/>
    <w:qFormat/>
    <w:rsid w:val="00582FE3"/>
  </w:style>
  <w:style w:type="character" w:customStyle="1" w:styleId="ListLabel10">
    <w:name w:val="ListLabel 10"/>
    <w:qFormat/>
    <w:rsid w:val="00582FE3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qFormat/>
    <w:rsid w:val="00582FE3"/>
    <w:rPr>
      <w:rFonts w:ascii="Times New Roman" w:hAnsi="Times New Roman" w:cs="Times New Roman"/>
      <w:i/>
      <w:iCs/>
      <w:sz w:val="24"/>
      <w:szCs w:val="24"/>
    </w:rPr>
  </w:style>
  <w:style w:type="character" w:customStyle="1" w:styleId="ListLabel12">
    <w:name w:val="ListLabel 12"/>
    <w:qFormat/>
    <w:rsid w:val="00582FE3"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sid w:val="00582FE3"/>
    <w:rPr>
      <w:rFonts w:ascii="Times New Roman" w:hAnsi="Times New Roman" w:cs="Times New Roman"/>
      <w:color w:val="auto"/>
    </w:rPr>
  </w:style>
  <w:style w:type="character" w:customStyle="1" w:styleId="ListLabel14">
    <w:name w:val="ListLabel 14"/>
    <w:qFormat/>
    <w:rsid w:val="00582FE3"/>
    <w:rPr>
      <w:rFonts w:ascii="Times New Roman" w:hAnsi="Times New Roman" w:cs="Times New Roman"/>
      <w:sz w:val="24"/>
      <w:szCs w:val="24"/>
    </w:rPr>
  </w:style>
  <w:style w:type="character" w:customStyle="1" w:styleId="ListLabel15">
    <w:name w:val="ListLabel 15"/>
    <w:qFormat/>
    <w:rsid w:val="00582FE3"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16">
    <w:name w:val="ListLabel 16"/>
    <w:qFormat/>
    <w:rsid w:val="00582FE3"/>
    <w:rPr>
      <w:rFonts w:ascii="Times New Roman" w:hAnsi="Times New Roman" w:cs="Times New Roman"/>
    </w:rPr>
  </w:style>
  <w:style w:type="character" w:customStyle="1" w:styleId="ListLabel17">
    <w:name w:val="ListLabel 17"/>
    <w:qFormat/>
    <w:rsid w:val="00582FE3"/>
    <w:rPr>
      <w:rFonts w:ascii="Times New Roman" w:hAnsi="Times New Roman" w:cs="Times New Roman"/>
      <w:color w:val="auto"/>
    </w:rPr>
  </w:style>
  <w:style w:type="character" w:customStyle="1" w:styleId="ListLabel18">
    <w:name w:val="ListLabel 18"/>
    <w:qFormat/>
    <w:rsid w:val="00582FE3"/>
    <w:rPr>
      <w:rFonts w:ascii="Times New Roman" w:hAnsi="Times New Roman" w:cs="Times New Roman"/>
      <w:sz w:val="24"/>
      <w:szCs w:val="24"/>
      <w:lang w:val="zh-TW" w:eastAsia="zh-TW" w:bidi="zh-TW"/>
    </w:rPr>
  </w:style>
  <w:style w:type="character" w:customStyle="1" w:styleId="ListLabel19">
    <w:name w:val="ListLabel 19"/>
    <w:qFormat/>
    <w:rsid w:val="00582FE3"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ListLabel20">
    <w:name w:val="ListLabel 20"/>
    <w:qFormat/>
    <w:rsid w:val="00582FE3"/>
    <w:rPr>
      <w:rFonts w:ascii="Times New Roman" w:hAnsi="Times New Roman" w:cs="Times New Roman"/>
      <w:color w:val="000000" w:themeColor="text1"/>
      <w:sz w:val="28"/>
      <w:szCs w:val="28"/>
      <w:lang w:bidi="zh-TW"/>
    </w:rPr>
  </w:style>
  <w:style w:type="character" w:customStyle="1" w:styleId="1">
    <w:name w:val="Нижний колонтитул Знак1"/>
    <w:basedOn w:val="a2"/>
    <w:link w:val="a7"/>
    <w:uiPriority w:val="99"/>
    <w:qFormat/>
    <w:rsid w:val="00582FE3"/>
    <w:rPr>
      <w:rFonts w:ascii="Times New Roman" w:eastAsia="Arial Unicode MS" w:hAnsi="Times New Roman" w:cs="Arial Unicode MS"/>
      <w:color w:val="000000"/>
      <w:sz w:val="20"/>
      <w:szCs w:val="24"/>
      <w:lang w:eastAsia="ru-RU" w:bidi="ru-RU"/>
    </w:rPr>
  </w:style>
  <w:style w:type="character" w:customStyle="1" w:styleId="HTML">
    <w:name w:val="Стандартный HTML Знак"/>
    <w:basedOn w:val="a2"/>
    <w:link w:val="HTML"/>
    <w:uiPriority w:val="99"/>
    <w:semiHidden/>
    <w:qFormat/>
    <w:rsid w:val="008B5D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eastAsia="Times New Roman"/>
      <w:color w:val="auto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rFonts w:ascii="Times New Roman" w:eastAsiaTheme="minorHAnsi" w:hAnsi="Times New Roman" w:cs="Times New Roman"/>
      <w:sz w:val="24"/>
      <w:szCs w:val="24"/>
    </w:rPr>
  </w:style>
  <w:style w:type="character" w:customStyle="1" w:styleId="ListLabel26">
    <w:name w:val="ListLabel 26"/>
    <w:qFormat/>
    <w:rPr>
      <w:rFonts w:eastAsia="Times New Roman"/>
      <w:sz w:val="24"/>
      <w:szCs w:val="24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ascii="Times New Roman" w:eastAsiaTheme="minorHAnsi" w:hAnsi="Times New Roman" w:cs="Times New Roman"/>
    </w:rPr>
  </w:style>
  <w:style w:type="character" w:customStyle="1" w:styleId="ListLabel29">
    <w:name w:val="ListLabel 29"/>
    <w:qFormat/>
    <w:rPr>
      <w:rFonts w:ascii="Times New Roman" w:eastAsiaTheme="minorHAnsi" w:hAnsi="Times New Roman" w:cs="Times New Roman"/>
      <w:vertAlign w:val="superscript"/>
    </w:rPr>
  </w:style>
  <w:style w:type="paragraph" w:customStyle="1" w:styleId="a0">
    <w:name w:val="Заголовок"/>
    <w:basedOn w:val="a"/>
    <w:next w:val="a1"/>
    <w:qFormat/>
    <w:rsid w:val="00582FE3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1">
    <w:name w:val="Body Text"/>
    <w:basedOn w:val="a"/>
    <w:rsid w:val="00582FE3"/>
    <w:pPr>
      <w:spacing w:after="140" w:line="276" w:lineRule="auto"/>
    </w:pPr>
    <w:rPr>
      <w:rFonts w:ascii="Times New Roman" w:hAnsi="Times New Roman"/>
      <w:sz w:val="20"/>
    </w:rPr>
  </w:style>
  <w:style w:type="paragraph" w:styleId="af1">
    <w:name w:val="List"/>
    <w:basedOn w:val="a1"/>
    <w:rsid w:val="00582FE3"/>
    <w:rPr>
      <w:rFonts w:cs="Droid Sans Devanagari"/>
    </w:rPr>
  </w:style>
  <w:style w:type="paragraph" w:styleId="af2">
    <w:name w:val="caption"/>
    <w:basedOn w:val="a"/>
    <w:qFormat/>
    <w:rsid w:val="00582FE3"/>
    <w:pPr>
      <w:suppressLineNumbers/>
      <w:spacing w:before="120" w:after="120"/>
    </w:pPr>
    <w:rPr>
      <w:rFonts w:ascii="Times New Roman" w:hAnsi="Times New Roman" w:cs="Droid Sans Devanagari"/>
      <w:i/>
      <w:iCs/>
    </w:rPr>
  </w:style>
  <w:style w:type="paragraph" w:styleId="af3">
    <w:name w:val="index heading"/>
    <w:basedOn w:val="a"/>
    <w:qFormat/>
    <w:rsid w:val="00582FE3"/>
    <w:pPr>
      <w:suppressLineNumbers/>
    </w:pPr>
    <w:rPr>
      <w:rFonts w:ascii="Times New Roman" w:hAnsi="Times New Roman" w:cs="Droid Sans Devanagari"/>
      <w:sz w:val="20"/>
    </w:rPr>
  </w:style>
  <w:style w:type="paragraph" w:customStyle="1" w:styleId="ConsPlusNormal">
    <w:name w:val="ConsPlusNormal"/>
    <w:qFormat/>
    <w:rsid w:val="00654A8C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654A8C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paragraph" w:customStyle="1" w:styleId="2">
    <w:name w:val="Нижний колонтитул Знак2"/>
    <w:basedOn w:val="a"/>
    <w:link w:val="af5"/>
    <w:qFormat/>
    <w:rsid w:val="00204497"/>
    <w:pPr>
      <w:shd w:val="clear" w:color="auto" w:fill="FFFFFF"/>
      <w:spacing w:after="240"/>
      <w:ind w:firstLine="40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styleId="af6">
    <w:name w:val="footnote text"/>
    <w:basedOn w:val="a"/>
    <w:uiPriority w:val="99"/>
    <w:semiHidden/>
    <w:unhideWhenUsed/>
    <w:rsid w:val="00204497"/>
    <w:rPr>
      <w:sz w:val="20"/>
      <w:szCs w:val="20"/>
    </w:rPr>
  </w:style>
  <w:style w:type="paragraph" w:customStyle="1" w:styleId="af7">
    <w:name w:val="обычн БО"/>
    <w:basedOn w:val="a"/>
    <w:qFormat/>
    <w:rsid w:val="00204497"/>
    <w:pPr>
      <w:widowControl/>
      <w:jc w:val="both"/>
    </w:pPr>
    <w:rPr>
      <w:rFonts w:ascii="Arial" w:eastAsia="Times New Roman" w:hAnsi="Arial" w:cs="Times New Roman"/>
      <w:color w:val="auto"/>
      <w:lang w:val="x-none" w:bidi="ar-SA"/>
    </w:rPr>
  </w:style>
  <w:style w:type="paragraph" w:styleId="af8">
    <w:name w:val="header"/>
    <w:basedOn w:val="a"/>
    <w:uiPriority w:val="99"/>
    <w:unhideWhenUsed/>
    <w:rsid w:val="00204497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qFormat/>
    <w:rsid w:val="00BD272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qFormat/>
    <w:rsid w:val="00654D53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styleId="af9">
    <w:name w:val="Normal (Web)"/>
    <w:basedOn w:val="a"/>
    <w:uiPriority w:val="99"/>
    <w:unhideWhenUsed/>
    <w:qFormat/>
    <w:rsid w:val="007A0E1C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582FE3"/>
    <w:pPr>
      <w:ind w:left="240" w:hanging="240"/>
    </w:pPr>
  </w:style>
  <w:style w:type="paragraph" w:customStyle="1" w:styleId="afa">
    <w:name w:val="Другое"/>
    <w:basedOn w:val="a"/>
    <w:qFormat/>
    <w:rsid w:val="00582FE3"/>
    <w:pPr>
      <w:shd w:val="clear" w:color="auto" w:fill="FFFFFF"/>
    </w:pPr>
    <w:rPr>
      <w:rFonts w:ascii="Courier New" w:eastAsia="Courier New" w:hAnsi="Courier New" w:cs="Courier New"/>
      <w:color w:val="auto"/>
      <w:sz w:val="20"/>
      <w:szCs w:val="20"/>
      <w:lang w:eastAsia="en-US" w:bidi="ar-SA"/>
    </w:rPr>
  </w:style>
  <w:style w:type="paragraph" w:styleId="af5">
    <w:name w:val="footer"/>
    <w:basedOn w:val="a"/>
    <w:link w:val="2"/>
    <w:uiPriority w:val="99"/>
    <w:unhideWhenUsed/>
    <w:rsid w:val="00582FE3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paragraph" w:customStyle="1" w:styleId="formattext">
    <w:name w:val="formattext"/>
    <w:basedOn w:val="a"/>
    <w:qFormat/>
    <w:rsid w:val="00582FE3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0">
    <w:name w:val="HTML Preformatted"/>
    <w:basedOn w:val="a"/>
    <w:uiPriority w:val="99"/>
    <w:semiHidden/>
    <w:unhideWhenUsed/>
    <w:qFormat/>
    <w:rsid w:val="008B5D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table" w:styleId="afb">
    <w:name w:val="Table Grid"/>
    <w:basedOn w:val="a3"/>
    <w:uiPriority w:val="59"/>
    <w:rsid w:val="0065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yperlink" Target="consultantplus://offline/ref=EC93FDDDE494040401FBDA713C9F076695750B3C0AE5238D3925AC82666316F0F12B1FE979731CC46D2136XBm9L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yperlink" Target="consultantplus://offline/ref=EC93FDDDE494040401FBDA713C9F076695750B3C0AE5238D3925AC82666316F0F12B1FE979731CC46D2136XBm9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yperlink" Target="consultantplus://offline/ref=EC93FDDDE494040401FBDA713C9F076695750B3C0AE5238D3925AC82666316F0F12B1FE979731CC46D2136XBm9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8E39-4209-4BB0-9A52-D9009A7A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6615</Words>
  <Characters>37707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</cp:revision>
  <cp:lastPrinted>2020-02-26T09:24:00Z</cp:lastPrinted>
  <dcterms:created xsi:type="dcterms:W3CDTF">2020-03-02T19:30:00Z</dcterms:created>
  <dcterms:modified xsi:type="dcterms:W3CDTF">2020-03-02T19:30:00Z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